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2E28B" w14:textId="4A008DB6" w:rsidR="00452F9C" w:rsidRDefault="00452F9C" w:rsidP="00452F9C">
      <w:pPr>
        <w:rPr>
          <w:rFonts w:ascii="FS Aldrin" w:hAnsi="FS Aldrin"/>
          <w:b/>
          <w:bCs/>
          <w:sz w:val="28"/>
          <w:szCs w:val="28"/>
        </w:rPr>
      </w:pPr>
      <w:bookmarkStart w:id="0" w:name="AppendixTen"/>
      <w:bookmarkStart w:id="1" w:name="_Hlk38974112"/>
      <w:bookmarkStart w:id="2" w:name="_GoBack"/>
      <w:bookmarkEnd w:id="2"/>
      <w:r w:rsidRPr="006370B7">
        <w:rPr>
          <w:noProof/>
          <w:lang w:val="en-IE" w:eastAsia="en-IE"/>
        </w:rPr>
        <w:drawing>
          <wp:inline distT="0" distB="0" distL="0" distR="0" wp14:anchorId="1249507E" wp14:editId="630D645B">
            <wp:extent cx="962025" cy="952500"/>
            <wp:effectExtent l="0" t="0" r="9525" b="0"/>
            <wp:docPr id="2" name="Picture 2" descr="C:\Users\FTalbot\Desktop\GOLF\Cl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Talbot\Desktop\GOLF\Club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inline>
        </w:drawing>
      </w:r>
    </w:p>
    <w:p w14:paraId="28D9E3B0" w14:textId="77777777" w:rsidR="00452F9C" w:rsidRDefault="00452F9C" w:rsidP="005D0CE2">
      <w:pPr>
        <w:jc w:val="center"/>
        <w:rPr>
          <w:rFonts w:ascii="FS Aldrin" w:hAnsi="FS Aldrin"/>
          <w:b/>
          <w:bCs/>
          <w:sz w:val="28"/>
          <w:szCs w:val="28"/>
        </w:rPr>
      </w:pPr>
    </w:p>
    <w:p w14:paraId="3B3DBC06" w14:textId="002B61AB" w:rsidR="00835814" w:rsidRPr="004E31DE" w:rsidRDefault="00835814" w:rsidP="005D0CE2">
      <w:pPr>
        <w:jc w:val="center"/>
        <w:rPr>
          <w:rFonts w:ascii="FS Aldrin" w:hAnsi="FS Aldrin"/>
          <w:b/>
          <w:bCs/>
          <w:sz w:val="28"/>
          <w:szCs w:val="28"/>
        </w:rPr>
      </w:pPr>
      <w:r w:rsidRPr="004E31DE">
        <w:rPr>
          <w:rFonts w:ascii="FS Aldrin" w:hAnsi="FS Aldrin"/>
          <w:b/>
          <w:bCs/>
          <w:sz w:val="28"/>
          <w:szCs w:val="28"/>
        </w:rPr>
        <w:t>Legislation &amp; Policy</w:t>
      </w:r>
    </w:p>
    <w:bookmarkEnd w:id="0"/>
    <w:p w14:paraId="4A6309C5" w14:textId="77777777" w:rsidR="00835814" w:rsidRPr="00DF2C89" w:rsidRDefault="00835814" w:rsidP="00835814">
      <w:pPr>
        <w:jc w:val="both"/>
        <w:rPr>
          <w:rFonts w:ascii="FS Aldrin" w:hAnsi="FS Aldrin"/>
          <w:b/>
          <w:bCs/>
        </w:rPr>
      </w:pPr>
      <w:r w:rsidRPr="00DF2C89">
        <w:rPr>
          <w:rFonts w:ascii="FS Aldrin" w:hAnsi="FS Aldrin"/>
          <w:b/>
          <w:bCs/>
        </w:rPr>
        <w:t>Relevant Legislation</w:t>
      </w:r>
    </w:p>
    <w:p w14:paraId="547AB15E" w14:textId="77777777" w:rsidR="00835814" w:rsidRPr="00DF2C89" w:rsidRDefault="00835814" w:rsidP="00835814">
      <w:pPr>
        <w:jc w:val="both"/>
        <w:rPr>
          <w:rFonts w:ascii="FS Aldrin" w:hAnsi="FS Aldrin"/>
        </w:rPr>
      </w:pPr>
      <w:r w:rsidRPr="00DF2C89">
        <w:rPr>
          <w:rFonts w:ascii="FS Aldrin" w:hAnsi="FS Aldrin"/>
        </w:rPr>
        <w:t>There are a number of key pieces of legislation that relate to child welfare and protection. Below is list of the legislation that is applicable in the area of Safeguarding and Child Protection:</w:t>
      </w:r>
    </w:p>
    <w:p w14:paraId="01F34515" w14:textId="77777777" w:rsidR="00835814" w:rsidRPr="00DF2C89" w:rsidRDefault="00835814" w:rsidP="00835814">
      <w:pPr>
        <w:jc w:val="both"/>
        <w:rPr>
          <w:rFonts w:ascii="FS Aldrin" w:hAnsi="FS Aldrin"/>
          <w:b/>
          <w:bCs/>
        </w:rPr>
      </w:pPr>
      <w:r w:rsidRPr="00DF2C89">
        <w:rPr>
          <w:rFonts w:ascii="FS Aldrin" w:hAnsi="FS Aldrin"/>
          <w:b/>
          <w:bCs/>
        </w:rPr>
        <w:t>Child Care Act 1991</w:t>
      </w:r>
    </w:p>
    <w:p w14:paraId="694DE4B6" w14:textId="60FC3CED" w:rsidR="00835814" w:rsidRPr="00DF2C89" w:rsidRDefault="00835814" w:rsidP="004E31DE">
      <w:pPr>
        <w:jc w:val="both"/>
        <w:rPr>
          <w:rFonts w:ascii="FS Aldrin" w:eastAsia="Calibri" w:hAnsi="FS Aldrin" w:cs="Calibri"/>
          <w:lang w:eastAsia="en-GB" w:bidi="en-GB"/>
        </w:rPr>
      </w:pPr>
      <w:r w:rsidRPr="00DF2C89">
        <w:rPr>
          <w:rFonts w:ascii="FS Aldrin" w:hAnsi="FS Aldrin"/>
        </w:rPr>
        <w:t>This is the key piece of legislation which regulates child care policy in Ireland. Under this Act, Tulsa has a statutory responsibility to promote the welfare of children who are not receiving adequate care and protection. I</w:t>
      </w:r>
      <w:r w:rsidR="005D0CE2">
        <w:rPr>
          <w:rFonts w:ascii="FS Aldrin" w:hAnsi="FS Aldrin"/>
        </w:rPr>
        <w:t xml:space="preserve">f it is found that </w:t>
      </w:r>
      <w:r w:rsidRPr="00DF2C89">
        <w:rPr>
          <w:rFonts w:ascii="FS Aldrin" w:hAnsi="FS Aldrin"/>
        </w:rPr>
        <w:t>a child is not receiving adequate care and protection, Tusla has a duty to take appropriate action to promote the welfare of the child. This may include supporting families in need of assistance in providing care and protection to their children. The Child Care Act also sets out the statutory framework for taking children into care, if necessary.</w:t>
      </w:r>
      <w:r w:rsidR="004E31DE">
        <w:rPr>
          <w:rFonts w:ascii="FS Aldrin" w:hAnsi="FS Aldrin"/>
        </w:rPr>
        <w:t xml:space="preserve"> </w:t>
      </w:r>
      <w:hyperlink r:id="rId12">
        <w:r w:rsidRPr="00DF2C89">
          <w:rPr>
            <w:rFonts w:ascii="FS Aldrin" w:eastAsia="Calibri" w:hAnsi="FS Aldrin" w:cs="Calibri"/>
            <w:color w:val="00A8E1"/>
            <w:w w:val="110"/>
            <w:u w:val="single" w:color="00A8E1"/>
            <w:lang w:eastAsia="en-GB" w:bidi="en-GB"/>
          </w:rPr>
          <w:t>Child Care Act 1991</w:t>
        </w:r>
      </w:hyperlink>
    </w:p>
    <w:p w14:paraId="6C4C0171" w14:textId="77777777" w:rsidR="00835814" w:rsidRPr="00DF2C89" w:rsidRDefault="00835814" w:rsidP="004E31DE">
      <w:pPr>
        <w:widowControl w:val="0"/>
        <w:autoSpaceDE w:val="0"/>
        <w:autoSpaceDN w:val="0"/>
        <w:spacing w:after="0" w:line="240" w:lineRule="auto"/>
        <w:jc w:val="both"/>
        <w:rPr>
          <w:rFonts w:ascii="FS Aldrin" w:eastAsia="Calibri" w:hAnsi="FS Aldrin" w:cs="Calibri"/>
          <w:lang w:eastAsia="en-GB" w:bidi="en-GB"/>
        </w:rPr>
      </w:pPr>
    </w:p>
    <w:p w14:paraId="3AE03866" w14:textId="77777777" w:rsidR="00835814" w:rsidRPr="00DF2C89" w:rsidRDefault="00835814" w:rsidP="00835814">
      <w:pPr>
        <w:jc w:val="both"/>
        <w:rPr>
          <w:rFonts w:ascii="FS Aldrin" w:hAnsi="FS Aldrin"/>
          <w:b/>
          <w:bCs/>
        </w:rPr>
      </w:pPr>
      <w:r w:rsidRPr="00DF2C89">
        <w:rPr>
          <w:rFonts w:ascii="FS Aldrin" w:hAnsi="FS Aldrin"/>
          <w:b/>
          <w:bCs/>
        </w:rPr>
        <w:t>Protections for Persons Reporting Child Abuse Act 1998</w:t>
      </w:r>
    </w:p>
    <w:p w14:paraId="46E06DB5" w14:textId="77777777" w:rsidR="00835814" w:rsidRPr="00DF2C89" w:rsidRDefault="00835814" w:rsidP="00835814">
      <w:pPr>
        <w:jc w:val="both"/>
        <w:rPr>
          <w:rFonts w:ascii="FS Aldrin" w:hAnsi="FS Aldrin"/>
        </w:rPr>
      </w:pPr>
      <w:r w:rsidRPr="00DF2C89">
        <w:rPr>
          <w:rFonts w:ascii="FS Aldrin" w:hAnsi="FS Aldrin"/>
        </w:rPr>
        <w:t>This Act protects you if you make a report of suspected child abuse to designated officers of Tusla, the Health Service Executive (HSE) or to members of the Gardaí as long as the report is made in good faith and is not malicious. Designated officers also include persons authorised by the Chief Executive Officer of Tusla to receive and acknowledge reports of mandated concerns about a child from mandated persons under the Children First Act 2015.</w:t>
      </w:r>
    </w:p>
    <w:p w14:paraId="2ADD8BA0" w14:textId="2F34CA45" w:rsidR="00835814" w:rsidRPr="00DF2C89" w:rsidRDefault="00835814" w:rsidP="00835814">
      <w:pPr>
        <w:jc w:val="both"/>
        <w:rPr>
          <w:rFonts w:ascii="FS Aldrin" w:hAnsi="FS Aldrin"/>
        </w:rPr>
      </w:pPr>
      <w:r w:rsidRPr="00DF2C89">
        <w:rPr>
          <w:rFonts w:ascii="FS Aldrin" w:hAnsi="FS Aldrin"/>
        </w:rPr>
        <w:t>This legal protection means that even if y</w:t>
      </w:r>
      <w:r w:rsidR="004E31DE">
        <w:rPr>
          <w:rFonts w:ascii="FS Aldrin" w:hAnsi="FS Aldrin"/>
        </w:rPr>
        <w:t xml:space="preserve">ou report a case </w:t>
      </w:r>
      <w:r w:rsidRPr="00DF2C89">
        <w:rPr>
          <w:rFonts w:ascii="FS Aldrin" w:hAnsi="FS Aldrin"/>
        </w:rPr>
        <w:t>of suspected child abuse and it proves unfounded, a plaintiff who took an action would have to prove that you had not acted reasonably and in good f</w:t>
      </w:r>
      <w:r w:rsidR="004E31DE">
        <w:rPr>
          <w:rFonts w:ascii="FS Aldrin" w:hAnsi="FS Aldrin"/>
        </w:rPr>
        <w:t xml:space="preserve">aith in making the report. </w:t>
      </w:r>
      <w:r w:rsidRPr="00DF2C89">
        <w:rPr>
          <w:rFonts w:ascii="FS Aldrin" w:hAnsi="FS Aldrin"/>
        </w:rPr>
        <w:t>If you make a report in good faith and in the child’s best interests, you may also be protected under common law by the defence of qualified privilege.</w:t>
      </w:r>
    </w:p>
    <w:p w14:paraId="7C55F4ED" w14:textId="3A36302F" w:rsidR="005D0CE2" w:rsidRPr="004E31DE" w:rsidRDefault="00835814" w:rsidP="004E31DE">
      <w:pPr>
        <w:jc w:val="both"/>
        <w:rPr>
          <w:rFonts w:ascii="FS Aldrin" w:eastAsia="Calibri" w:hAnsi="FS Aldrin" w:cs="Calibri"/>
          <w:lang w:eastAsia="en-GB" w:bidi="en-GB"/>
        </w:rPr>
      </w:pPr>
      <w:r w:rsidRPr="00DF2C89">
        <w:rPr>
          <w:rFonts w:ascii="FS Aldrin" w:hAnsi="FS Aldrin"/>
        </w:rPr>
        <w:t>You can find the full list of persons in Tusla and the HSE who are designated officers under the 1998 Act, on the website of each agency (www.tusla.ie and www.hse.ie).</w:t>
      </w:r>
      <w:r w:rsidR="004E31DE">
        <w:rPr>
          <w:rFonts w:ascii="FS Aldrin" w:hAnsi="FS Aldrin"/>
        </w:rPr>
        <w:t xml:space="preserve">  </w:t>
      </w:r>
      <w:hyperlink r:id="rId13">
        <w:r w:rsidRPr="00DF2C89">
          <w:rPr>
            <w:rFonts w:ascii="FS Aldrin" w:eastAsia="Calibri" w:hAnsi="FS Aldrin" w:cs="Calibri"/>
            <w:color w:val="00A8E1"/>
            <w:w w:val="110"/>
            <w:u w:val="single" w:color="00A8E1"/>
            <w:lang w:eastAsia="en-GB" w:bidi="en-GB"/>
          </w:rPr>
          <w:t>Protections for Persons Reporting Child Abuse Act 1998</w:t>
        </w:r>
      </w:hyperlink>
    </w:p>
    <w:p w14:paraId="3BC5E77A" w14:textId="77777777" w:rsidR="00835814" w:rsidRPr="00DF2C89" w:rsidRDefault="00835814" w:rsidP="00835814">
      <w:pPr>
        <w:jc w:val="both"/>
        <w:rPr>
          <w:rFonts w:ascii="FS Aldrin" w:hAnsi="FS Aldrin"/>
          <w:b/>
          <w:bCs/>
        </w:rPr>
      </w:pPr>
      <w:r w:rsidRPr="00DF2C89">
        <w:rPr>
          <w:rFonts w:ascii="FS Aldrin" w:hAnsi="FS Aldrin"/>
          <w:b/>
          <w:bCs/>
        </w:rPr>
        <w:t>Criminal Justice Act 2006</w:t>
      </w:r>
    </w:p>
    <w:p w14:paraId="324DFD6D" w14:textId="77777777" w:rsidR="00835814" w:rsidRPr="00DF2C89" w:rsidRDefault="00835814" w:rsidP="00835814">
      <w:pPr>
        <w:jc w:val="both"/>
        <w:rPr>
          <w:rFonts w:ascii="FS Aldrin" w:hAnsi="FS Aldrin"/>
        </w:rPr>
      </w:pPr>
      <w:r w:rsidRPr="00DF2C89">
        <w:rPr>
          <w:rFonts w:ascii="FS Aldrin" w:hAnsi="FS Aldrin"/>
        </w:rPr>
        <w:t>Section 176 of this Act created an offence of reckless endangerment of children. This offence may be committed by a person who has authority or control over a child or abuser who intentionally or recklessly endangers a child by:</w:t>
      </w:r>
    </w:p>
    <w:p w14:paraId="75000AB9" w14:textId="77777777" w:rsidR="00835814" w:rsidRPr="00DF2C89" w:rsidRDefault="00835814" w:rsidP="00835814">
      <w:pPr>
        <w:ind w:left="720" w:hanging="720"/>
        <w:jc w:val="both"/>
        <w:rPr>
          <w:rFonts w:ascii="FS Aldrin" w:hAnsi="FS Aldrin"/>
        </w:rPr>
      </w:pPr>
      <w:r w:rsidRPr="00DF2C89">
        <w:rPr>
          <w:rFonts w:ascii="FS Aldrin" w:hAnsi="FS Aldrin"/>
        </w:rPr>
        <w:t>1.</w:t>
      </w:r>
      <w:r w:rsidRPr="00DF2C89">
        <w:rPr>
          <w:rFonts w:ascii="FS Aldrin" w:hAnsi="FS Aldrin"/>
        </w:rPr>
        <w:tab/>
        <w:t>Causing or permitting the child to be placed or left in a situation that creates a substantial risk to the child of being a victim of serious harm or sexual abuse; or</w:t>
      </w:r>
    </w:p>
    <w:p w14:paraId="3B0AC08D" w14:textId="68E4A1B5" w:rsidR="00835814" w:rsidRDefault="00835814" w:rsidP="004E31DE">
      <w:pPr>
        <w:ind w:left="720" w:hanging="720"/>
        <w:jc w:val="both"/>
        <w:rPr>
          <w:rFonts w:ascii="FS Aldrin" w:eastAsia="Calibri" w:hAnsi="FS Aldrin" w:cs="Calibri"/>
          <w:color w:val="00A8E1"/>
          <w:w w:val="115"/>
          <w:u w:val="single" w:color="00A8E1"/>
          <w:lang w:eastAsia="en-GB" w:bidi="en-GB"/>
        </w:rPr>
      </w:pPr>
      <w:r w:rsidRPr="00DF2C89">
        <w:rPr>
          <w:rFonts w:ascii="FS Aldrin" w:hAnsi="FS Aldrin"/>
        </w:rPr>
        <w:t>2.</w:t>
      </w:r>
      <w:r w:rsidRPr="00DF2C89">
        <w:rPr>
          <w:rFonts w:ascii="FS Aldrin" w:hAnsi="FS Aldrin"/>
        </w:rPr>
        <w:tab/>
        <w:t>Failing to take reasonable steps to protect a child from such a risk while knowing that the child is in such a situation.</w:t>
      </w:r>
      <w:r w:rsidR="004E31DE">
        <w:rPr>
          <w:rFonts w:ascii="FS Aldrin" w:hAnsi="FS Aldrin"/>
        </w:rPr>
        <w:t xml:space="preserve">  </w:t>
      </w:r>
      <w:hyperlink r:id="rId14">
        <w:r w:rsidRPr="00DF2C89">
          <w:rPr>
            <w:rFonts w:ascii="FS Aldrin" w:eastAsia="Calibri" w:hAnsi="FS Aldrin" w:cs="Calibri"/>
            <w:color w:val="00A8E1"/>
            <w:w w:val="115"/>
            <w:u w:val="single" w:color="00A8E1"/>
            <w:lang w:eastAsia="en-GB" w:bidi="en-GB"/>
          </w:rPr>
          <w:t>Criminal Justice Act 2006</w:t>
        </w:r>
      </w:hyperlink>
    </w:p>
    <w:p w14:paraId="2973A86B" w14:textId="77777777" w:rsidR="005D0CE2" w:rsidRPr="00DF2C89" w:rsidRDefault="005D0CE2" w:rsidP="005D0CE2">
      <w:pPr>
        <w:widowControl w:val="0"/>
        <w:autoSpaceDE w:val="0"/>
        <w:autoSpaceDN w:val="0"/>
        <w:spacing w:before="1" w:after="0" w:line="240" w:lineRule="auto"/>
        <w:jc w:val="both"/>
        <w:rPr>
          <w:rFonts w:ascii="FS Aldrin" w:hAnsi="FS Aldrin"/>
        </w:rPr>
      </w:pPr>
    </w:p>
    <w:p w14:paraId="1607E673" w14:textId="4B192D4B" w:rsidR="00835814" w:rsidRPr="00DF2C89" w:rsidRDefault="00835814" w:rsidP="00835814">
      <w:pPr>
        <w:jc w:val="both"/>
        <w:rPr>
          <w:rFonts w:ascii="FS Aldrin" w:hAnsi="FS Aldrin"/>
          <w:b/>
          <w:bCs/>
        </w:rPr>
      </w:pPr>
      <w:r w:rsidRPr="00DF2C89">
        <w:rPr>
          <w:rFonts w:ascii="FS Aldrin" w:hAnsi="FS Aldrin"/>
          <w:b/>
          <w:bCs/>
        </w:rPr>
        <w:t>Criminal Justice (Withhold</w:t>
      </w:r>
      <w:r w:rsidR="005D0CE2">
        <w:rPr>
          <w:rFonts w:ascii="FS Aldrin" w:hAnsi="FS Aldrin"/>
          <w:b/>
          <w:bCs/>
        </w:rPr>
        <w:t>ing of Information on Offences a</w:t>
      </w:r>
      <w:r w:rsidRPr="00DF2C89">
        <w:rPr>
          <w:rFonts w:ascii="FS Aldrin" w:hAnsi="FS Aldrin"/>
          <w:b/>
          <w:bCs/>
        </w:rPr>
        <w:t>gainst Children &amp; Vulnerable Persons) ACT 2012</w:t>
      </w:r>
    </w:p>
    <w:p w14:paraId="482096F4" w14:textId="77777777" w:rsidR="00835814" w:rsidRPr="00DF2C89" w:rsidRDefault="00835814" w:rsidP="00835814">
      <w:pPr>
        <w:jc w:val="both"/>
        <w:rPr>
          <w:rFonts w:ascii="FS Aldrin" w:hAnsi="FS Aldrin"/>
        </w:rPr>
      </w:pPr>
      <w:r w:rsidRPr="00DF2C89">
        <w:rPr>
          <w:rFonts w:ascii="FS Aldrin" w:hAnsi="FS Aldrin"/>
        </w:rPr>
        <w:t>Under this Act, it is a criminal offence to withhold information about a serious offence, including a sexual offence, against a person under 18 years or a vulnerable person. The offence arises where a person knows or believes that a specified offence has been committed against a child or vulnerable person and he or she has information which would help arrest, prosecute or convict another person for that offence, but fails without reasonable excuse to disclose that information, as soon as it is practicable to do so, to a member of An Garda Síochána.</w:t>
      </w:r>
    </w:p>
    <w:p w14:paraId="254BEBEE" w14:textId="77777777" w:rsidR="00835814" w:rsidRPr="00DF2C89" w:rsidRDefault="00835814" w:rsidP="00835814">
      <w:pPr>
        <w:jc w:val="both"/>
        <w:rPr>
          <w:rFonts w:ascii="FS Aldrin" w:hAnsi="FS Aldrin"/>
        </w:rPr>
      </w:pPr>
      <w:r w:rsidRPr="00DF2C89">
        <w:rPr>
          <w:rFonts w:ascii="FS Aldrin" w:hAnsi="FS Aldrin"/>
        </w:rPr>
        <w:t>The provisions of the Withholding legislation are in addition to any reporting requirements under the Children First Act 2015.</w:t>
      </w:r>
    </w:p>
    <w:p w14:paraId="6CA6C267" w14:textId="0553D66E" w:rsidR="00835814" w:rsidRPr="00DF2C89" w:rsidRDefault="00B72BBB" w:rsidP="00835814">
      <w:pPr>
        <w:widowControl w:val="0"/>
        <w:autoSpaceDE w:val="0"/>
        <w:autoSpaceDN w:val="0"/>
        <w:spacing w:before="115" w:after="0" w:line="261" w:lineRule="auto"/>
        <w:ind w:right="849"/>
        <w:jc w:val="both"/>
        <w:rPr>
          <w:rFonts w:ascii="FS Aldrin" w:eastAsia="Calibri" w:hAnsi="FS Aldrin" w:cs="Calibri"/>
          <w:lang w:eastAsia="en-GB" w:bidi="en-GB"/>
        </w:rPr>
      </w:pPr>
      <w:hyperlink r:id="rId15">
        <w:r w:rsidR="00835814" w:rsidRPr="00DF2C89">
          <w:rPr>
            <w:rFonts w:ascii="FS Aldrin" w:eastAsia="Calibri" w:hAnsi="FS Aldrin" w:cs="Calibri"/>
            <w:color w:val="00A8E1"/>
            <w:w w:val="110"/>
            <w:u w:val="single" w:color="00A8E1"/>
            <w:lang w:eastAsia="en-GB" w:bidi="en-GB"/>
          </w:rPr>
          <w:t>Criminal Justice (Withholding of Information on Offences</w:t>
        </w:r>
      </w:hyperlink>
      <w:r w:rsidR="00835814" w:rsidRPr="00DF2C89">
        <w:rPr>
          <w:rFonts w:ascii="FS Aldrin" w:eastAsia="Calibri" w:hAnsi="FS Aldrin" w:cs="Calibri"/>
          <w:color w:val="00A8E1"/>
          <w:w w:val="110"/>
          <w:lang w:eastAsia="en-GB" w:bidi="en-GB"/>
        </w:rPr>
        <w:t xml:space="preserve"> </w:t>
      </w:r>
      <w:hyperlink r:id="rId16">
        <w:r w:rsidR="005D0CE2">
          <w:rPr>
            <w:rFonts w:ascii="FS Aldrin" w:eastAsia="Calibri" w:hAnsi="FS Aldrin" w:cs="Calibri"/>
            <w:color w:val="00A8E1"/>
            <w:w w:val="110"/>
            <w:u w:val="single" w:color="00A8E1"/>
            <w:lang w:eastAsia="en-GB" w:bidi="en-GB"/>
          </w:rPr>
          <w:t>a</w:t>
        </w:r>
        <w:r w:rsidR="00835814" w:rsidRPr="00DF2C89">
          <w:rPr>
            <w:rFonts w:ascii="FS Aldrin" w:eastAsia="Calibri" w:hAnsi="FS Aldrin" w:cs="Calibri"/>
            <w:color w:val="00A8E1"/>
            <w:w w:val="110"/>
            <w:u w:val="single" w:color="00A8E1"/>
            <w:lang w:eastAsia="en-GB" w:bidi="en-GB"/>
          </w:rPr>
          <w:t>gainst Children and Vulnerable Persons) Act 2012</w:t>
        </w:r>
      </w:hyperlink>
    </w:p>
    <w:p w14:paraId="4ADEADFB" w14:textId="77777777" w:rsidR="00E45C84" w:rsidRDefault="00E45C84" w:rsidP="00835814">
      <w:pPr>
        <w:jc w:val="both"/>
        <w:rPr>
          <w:rFonts w:ascii="FS Aldrin" w:hAnsi="FS Aldrin"/>
          <w:b/>
          <w:bCs/>
        </w:rPr>
      </w:pPr>
    </w:p>
    <w:p w14:paraId="57604767" w14:textId="77777777" w:rsidR="00835814" w:rsidRPr="00DF2C89" w:rsidRDefault="00835814" w:rsidP="00835814">
      <w:pPr>
        <w:jc w:val="both"/>
        <w:rPr>
          <w:rFonts w:ascii="FS Aldrin" w:hAnsi="FS Aldrin"/>
          <w:b/>
          <w:bCs/>
        </w:rPr>
      </w:pPr>
      <w:r w:rsidRPr="00DF2C89">
        <w:rPr>
          <w:rFonts w:ascii="FS Aldrin" w:hAnsi="FS Aldrin"/>
          <w:b/>
          <w:bCs/>
        </w:rPr>
        <w:t>National Vetting Bureau (Children &amp; Vulnerable Persons) Acts 2012–2016</w:t>
      </w:r>
    </w:p>
    <w:p w14:paraId="23A02AF6" w14:textId="77777777" w:rsidR="00835814" w:rsidRPr="00DF2C89" w:rsidRDefault="00835814" w:rsidP="00835814">
      <w:pPr>
        <w:jc w:val="both"/>
        <w:rPr>
          <w:rFonts w:ascii="FS Aldrin" w:hAnsi="FS Aldrin"/>
        </w:rPr>
      </w:pPr>
      <w:r w:rsidRPr="00DF2C89">
        <w:rPr>
          <w:rFonts w:ascii="FS Aldrin" w:hAnsi="FS Aldrin"/>
        </w:rPr>
        <w:t>Under these Acts, it is compulsory for employers to obtain vetting disclosures in relation to anyone who is carrying out relevant work with children or vulnerable adults. The Acts create offences and penalties for persons who fail to comply with their provisions. Statutory obligations on employers in relation to Garda vetting requirements for persons working with children and vulnerable adults are set out in the National Vetting Bureau (Children and Vulnerable Persons) Acts 2012– 2016.</w:t>
      </w:r>
    </w:p>
    <w:p w14:paraId="529CF276" w14:textId="77777777" w:rsidR="00835814" w:rsidRPr="00DF2C89" w:rsidRDefault="00B72BBB" w:rsidP="00835814">
      <w:pPr>
        <w:widowControl w:val="0"/>
        <w:autoSpaceDE w:val="0"/>
        <w:autoSpaceDN w:val="0"/>
        <w:spacing w:before="118" w:after="0" w:line="261" w:lineRule="auto"/>
        <w:ind w:right="848"/>
        <w:jc w:val="both"/>
        <w:rPr>
          <w:rFonts w:ascii="FS Aldrin" w:eastAsia="Calibri" w:hAnsi="FS Aldrin" w:cs="Calibri"/>
          <w:lang w:eastAsia="en-GB" w:bidi="en-GB"/>
        </w:rPr>
      </w:pPr>
      <w:hyperlink r:id="rId17">
        <w:r w:rsidR="00835814" w:rsidRPr="00DF2C89">
          <w:rPr>
            <w:rFonts w:ascii="FS Aldrin" w:eastAsia="Calibri" w:hAnsi="FS Aldrin" w:cs="Calibri"/>
            <w:color w:val="00A8E1"/>
            <w:w w:val="105"/>
            <w:u w:val="single" w:color="00A8E1"/>
            <w:lang w:eastAsia="en-GB" w:bidi="en-GB"/>
          </w:rPr>
          <w:t>National Vetting Bureau (Children &amp; Vulnerable Persons) Act</w:t>
        </w:r>
      </w:hyperlink>
      <w:r w:rsidR="00835814" w:rsidRPr="00DF2C89">
        <w:rPr>
          <w:rFonts w:ascii="FS Aldrin" w:eastAsia="Calibri" w:hAnsi="FS Aldrin" w:cs="Calibri"/>
          <w:color w:val="00A8E1"/>
          <w:w w:val="105"/>
          <w:lang w:eastAsia="en-GB" w:bidi="en-GB"/>
        </w:rPr>
        <w:t xml:space="preserve"> </w:t>
      </w:r>
      <w:hyperlink r:id="rId18">
        <w:r w:rsidR="00835814" w:rsidRPr="00DF2C89">
          <w:rPr>
            <w:rFonts w:ascii="FS Aldrin" w:eastAsia="Calibri" w:hAnsi="FS Aldrin" w:cs="Calibri"/>
            <w:color w:val="00A8E1"/>
            <w:w w:val="105"/>
            <w:u w:val="single" w:color="00A8E1"/>
            <w:lang w:eastAsia="en-GB" w:bidi="en-GB"/>
          </w:rPr>
          <w:t>2012 – 2016</w:t>
        </w:r>
      </w:hyperlink>
    </w:p>
    <w:p w14:paraId="5AA7C182" w14:textId="77777777" w:rsidR="00E45C84" w:rsidRDefault="00E45C84" w:rsidP="00835814">
      <w:pPr>
        <w:jc w:val="both"/>
        <w:rPr>
          <w:rFonts w:ascii="FS Aldrin" w:hAnsi="FS Aldrin"/>
          <w:b/>
          <w:bCs/>
        </w:rPr>
      </w:pPr>
    </w:p>
    <w:p w14:paraId="49DA1E54" w14:textId="77777777" w:rsidR="00835814" w:rsidRPr="00DF2C89" w:rsidRDefault="00835814" w:rsidP="00835814">
      <w:pPr>
        <w:jc w:val="both"/>
        <w:rPr>
          <w:rFonts w:ascii="FS Aldrin" w:hAnsi="FS Aldrin"/>
          <w:b/>
          <w:bCs/>
        </w:rPr>
      </w:pPr>
      <w:r w:rsidRPr="00DF2C89">
        <w:rPr>
          <w:rFonts w:ascii="FS Aldrin" w:hAnsi="FS Aldrin"/>
          <w:b/>
          <w:bCs/>
        </w:rPr>
        <w:t>Children First Act 2015</w:t>
      </w:r>
    </w:p>
    <w:p w14:paraId="4FCA4F63" w14:textId="77777777" w:rsidR="00835814" w:rsidRPr="00DF2C89" w:rsidRDefault="00835814" w:rsidP="00835814">
      <w:pPr>
        <w:jc w:val="both"/>
        <w:rPr>
          <w:rFonts w:ascii="FS Aldrin" w:hAnsi="FS Aldrin"/>
        </w:rPr>
      </w:pPr>
      <w:r w:rsidRPr="00DF2C89">
        <w:rPr>
          <w:rFonts w:ascii="FS Aldrin" w:hAnsi="FS Aldrin"/>
        </w:rPr>
        <w:t>The Children First Act 2015 is an important addition to the child welfare and protection system as it will help to ensure that child protection concerns are brought to the attention of Tusla without delay.</w:t>
      </w:r>
    </w:p>
    <w:p w14:paraId="1F545EC3" w14:textId="77777777" w:rsidR="00835814" w:rsidRPr="00DF2C89" w:rsidRDefault="00835814" w:rsidP="00835814">
      <w:pPr>
        <w:jc w:val="both"/>
        <w:rPr>
          <w:rFonts w:ascii="FS Aldrin" w:hAnsi="FS Aldrin"/>
        </w:rPr>
      </w:pPr>
      <w:r w:rsidRPr="00DF2C89">
        <w:rPr>
          <w:rFonts w:ascii="FS Aldrin" w:hAnsi="FS Aldrin"/>
        </w:rPr>
        <w:t>The Act provides for mandatory reporting of child welfare and protection concerns by key professionals; comprehensive risk assessment and planning for a strong organisational culture of safeguarding in all services provided to children; a provision for a register of non-compliance; and the statutory underpinning of the existing Children First Interdepartmental Implementation Group which promotes and oversees cross- sectoral implementation and compliance with Children First.</w:t>
      </w:r>
    </w:p>
    <w:p w14:paraId="2E1BAF10" w14:textId="38BEAE43" w:rsidR="003802D5" w:rsidRPr="00DF2C89" w:rsidRDefault="00B72BBB" w:rsidP="00835814">
      <w:pPr>
        <w:widowControl w:val="0"/>
        <w:autoSpaceDE w:val="0"/>
        <w:autoSpaceDN w:val="0"/>
        <w:spacing w:before="117" w:after="0" w:line="240" w:lineRule="auto"/>
        <w:jc w:val="both"/>
        <w:rPr>
          <w:rFonts w:ascii="FS Aldrin" w:eastAsia="Calibri" w:hAnsi="FS Aldrin" w:cs="Calibri"/>
          <w:color w:val="00A8E1"/>
          <w:w w:val="110"/>
          <w:u w:val="single" w:color="00A8E1"/>
          <w:lang w:eastAsia="en-GB" w:bidi="en-GB"/>
        </w:rPr>
      </w:pPr>
      <w:hyperlink r:id="rId19" w:history="1">
        <w:r w:rsidR="003802D5" w:rsidRPr="00DF2C89">
          <w:rPr>
            <w:rStyle w:val="Hyperlink"/>
            <w:rFonts w:ascii="FS Aldrin" w:eastAsia="Calibri" w:hAnsi="FS Aldrin" w:cs="Calibri"/>
            <w:w w:val="110"/>
            <w:lang w:eastAsia="en-GB" w:bidi="en-GB"/>
          </w:rPr>
          <w:t>Children First Act 2015</w:t>
        </w:r>
      </w:hyperlink>
    </w:p>
    <w:p w14:paraId="36DFE085" w14:textId="5623A137" w:rsidR="00835814" w:rsidRPr="00DF2C89" w:rsidRDefault="00835814" w:rsidP="003802D5">
      <w:pPr>
        <w:widowControl w:val="0"/>
        <w:autoSpaceDE w:val="0"/>
        <w:autoSpaceDN w:val="0"/>
        <w:spacing w:before="117" w:after="0" w:line="240" w:lineRule="auto"/>
        <w:jc w:val="both"/>
        <w:rPr>
          <w:rFonts w:ascii="FS Aldrin" w:eastAsia="Calibri" w:hAnsi="FS Aldrin" w:cs="Calibri"/>
          <w:lang w:eastAsia="en-GB" w:bidi="en-GB"/>
        </w:rPr>
      </w:pPr>
    </w:p>
    <w:p w14:paraId="45B52EAD" w14:textId="77777777" w:rsidR="00835814" w:rsidRPr="00DF2C89" w:rsidRDefault="00835814" w:rsidP="00835814">
      <w:pPr>
        <w:jc w:val="both"/>
        <w:rPr>
          <w:rFonts w:ascii="FS Aldrin" w:hAnsi="FS Aldrin"/>
          <w:b/>
          <w:bCs/>
        </w:rPr>
      </w:pPr>
      <w:r w:rsidRPr="00DF2C89">
        <w:rPr>
          <w:rFonts w:ascii="FS Aldrin" w:hAnsi="FS Aldrin"/>
          <w:b/>
          <w:bCs/>
        </w:rPr>
        <w:t>Criminal Law (Sexual Offences) Act 2017</w:t>
      </w:r>
    </w:p>
    <w:p w14:paraId="52CC83F4" w14:textId="77777777" w:rsidR="00835814" w:rsidRPr="00DF2C89" w:rsidRDefault="00835814" w:rsidP="00835814">
      <w:pPr>
        <w:jc w:val="both"/>
        <w:rPr>
          <w:rFonts w:ascii="FS Aldrin" w:hAnsi="FS Aldrin"/>
        </w:rPr>
      </w:pPr>
      <w:r w:rsidRPr="00DF2C89">
        <w:rPr>
          <w:rFonts w:ascii="FS Aldrin" w:hAnsi="FS Aldrin"/>
        </w:rPr>
        <w:t xml:space="preserve">This Act addresses the sexual exploitation of children and targets those who engage in this criminal activity. It creates offences relating to the obtaining or providing of children for the purposes of sexual exploitation. It also creates offences of the types of activity which may occur during the early stages of the predatory process prior to the actual exploitation of  a child, for example, using modern technology to prey on children and making arrangements to meet with a child where the intention is to sexually exploit the child. The Act also recognises the existence of underage, consensual peer relationships where any sexual activity falls within strictly defined age limits and the relationship is not </w:t>
      </w:r>
      <w:proofErr w:type="spellStart"/>
      <w:r w:rsidRPr="00DF2C89">
        <w:rPr>
          <w:rFonts w:ascii="FS Aldrin" w:hAnsi="FS Aldrin"/>
        </w:rPr>
        <w:t>intimidatory</w:t>
      </w:r>
      <w:proofErr w:type="spellEnd"/>
      <w:r w:rsidRPr="00DF2C89">
        <w:rPr>
          <w:rFonts w:ascii="FS Aldrin" w:hAnsi="FS Aldrin"/>
        </w:rPr>
        <w:t xml:space="preserve"> or exploitative.</w:t>
      </w:r>
    </w:p>
    <w:p w14:paraId="0AEF1111" w14:textId="77777777" w:rsidR="00835814" w:rsidRPr="00DF2C89" w:rsidRDefault="00B72BBB" w:rsidP="00835814">
      <w:pPr>
        <w:widowControl w:val="0"/>
        <w:autoSpaceDE w:val="0"/>
        <w:autoSpaceDN w:val="0"/>
        <w:spacing w:before="119" w:after="0" w:line="240" w:lineRule="auto"/>
        <w:rPr>
          <w:rFonts w:ascii="FS Aldrin" w:eastAsia="Calibri" w:hAnsi="FS Aldrin" w:cs="Calibri"/>
          <w:lang w:eastAsia="en-GB" w:bidi="en-GB"/>
        </w:rPr>
      </w:pPr>
      <w:hyperlink r:id="rId20">
        <w:r w:rsidR="00835814" w:rsidRPr="00DF2C89">
          <w:rPr>
            <w:rFonts w:ascii="FS Aldrin" w:eastAsia="Calibri" w:hAnsi="FS Aldrin" w:cs="Calibri"/>
            <w:color w:val="00A8E1"/>
            <w:w w:val="115"/>
            <w:u w:val="single" w:color="00A8E1"/>
            <w:lang w:eastAsia="en-GB" w:bidi="en-GB"/>
          </w:rPr>
          <w:t>Criminal Law (Sexual Offences) Act 2017</w:t>
        </w:r>
      </w:hyperlink>
    </w:p>
    <w:p w14:paraId="1929261C" w14:textId="70B7810C" w:rsidR="00E45C84" w:rsidRDefault="00E45C84">
      <w:pPr>
        <w:rPr>
          <w:rFonts w:ascii="FS Aldrin" w:hAnsi="FS Aldrin"/>
          <w:b/>
          <w:bCs/>
        </w:rPr>
      </w:pPr>
    </w:p>
    <w:p w14:paraId="426AC017" w14:textId="14DA6388" w:rsidR="00835814" w:rsidRPr="00DF2C89" w:rsidRDefault="00835814" w:rsidP="00835814">
      <w:pPr>
        <w:jc w:val="both"/>
        <w:rPr>
          <w:rFonts w:ascii="FS Aldrin" w:hAnsi="FS Aldrin"/>
          <w:b/>
          <w:bCs/>
        </w:rPr>
      </w:pPr>
      <w:r w:rsidRPr="00DF2C89">
        <w:rPr>
          <w:rFonts w:ascii="FS Aldrin" w:hAnsi="FS Aldrin"/>
          <w:b/>
          <w:bCs/>
        </w:rPr>
        <w:t>General Data Protection Regulation (GDPR)</w:t>
      </w:r>
    </w:p>
    <w:p w14:paraId="1457FFD6" w14:textId="77777777" w:rsidR="00835814" w:rsidRPr="00DF2C89" w:rsidRDefault="00835814" w:rsidP="00835814">
      <w:pPr>
        <w:jc w:val="both"/>
        <w:rPr>
          <w:rFonts w:ascii="FS Aldrin" w:hAnsi="FS Aldrin"/>
        </w:rPr>
      </w:pPr>
      <w:r w:rsidRPr="00DF2C89">
        <w:rPr>
          <w:rFonts w:ascii="FS Aldrin" w:hAnsi="FS Aldrin"/>
        </w:rPr>
        <w:t>As a regulation, does not generally require transposition into Irish law (regulations have ‘direct effect’), so organisations involved in data processing of any sort need to be aware the regulation addresses them directly in terms of the obligations it imposes. The GDPR emphasises transparency, security and accountability by data controllers and processors, while at the same time standardising and strengthening the right of European citizens to data privacy.</w:t>
      </w:r>
    </w:p>
    <w:p w14:paraId="0EFE612E" w14:textId="77777777" w:rsidR="00835814" w:rsidRPr="00DF2C89" w:rsidRDefault="00835814" w:rsidP="00835814">
      <w:pPr>
        <w:jc w:val="both"/>
        <w:rPr>
          <w:rFonts w:ascii="FS Aldrin" w:hAnsi="FS Aldrin"/>
        </w:rPr>
      </w:pPr>
      <w:r w:rsidRPr="00DF2C89">
        <w:rPr>
          <w:rFonts w:ascii="FS Aldrin" w:hAnsi="FS Aldrin"/>
        </w:rPr>
        <w:t>Raising awareness among organisations and the public of the new law will be a combined effort of the Data Protection Commission (DPC), the Government, practitioners, and industry and professional representative bodies. The DPC has been proactively undertaking a wide range of initiatives to build awareness of the GDPR, in particular providing guidance to help organisations prepare for the new law which is in force as of 25th May 2018.</w:t>
      </w:r>
    </w:p>
    <w:p w14:paraId="4FE2CA2C" w14:textId="77777777" w:rsidR="00835814" w:rsidRPr="00DF2C89" w:rsidRDefault="00B72BBB" w:rsidP="00835814">
      <w:pPr>
        <w:widowControl w:val="0"/>
        <w:autoSpaceDE w:val="0"/>
        <w:autoSpaceDN w:val="0"/>
        <w:spacing w:before="117" w:after="0" w:line="240" w:lineRule="auto"/>
        <w:jc w:val="both"/>
        <w:rPr>
          <w:rFonts w:ascii="FS Aldrin" w:eastAsia="Calibri" w:hAnsi="FS Aldrin" w:cs="Calibri"/>
          <w:lang w:eastAsia="en-GB" w:bidi="en-GB"/>
        </w:rPr>
      </w:pPr>
      <w:hyperlink r:id="rId21">
        <w:r w:rsidR="00835814" w:rsidRPr="00DF2C89">
          <w:rPr>
            <w:rFonts w:ascii="FS Aldrin" w:eastAsia="Calibri" w:hAnsi="FS Aldrin" w:cs="Calibri"/>
            <w:color w:val="00A8E1"/>
            <w:w w:val="110"/>
            <w:u w:val="single" w:color="00A8E1"/>
            <w:lang w:eastAsia="en-GB" w:bidi="en-GB"/>
          </w:rPr>
          <w:t>General Data Protection Regulation (GDPR)</w:t>
        </w:r>
      </w:hyperlink>
    </w:p>
    <w:bookmarkEnd w:id="1"/>
    <w:p w14:paraId="1B36833B" w14:textId="227F72CF" w:rsidR="00835814" w:rsidRPr="00A30CCA" w:rsidRDefault="00835814" w:rsidP="00A30CCA">
      <w:pPr>
        <w:jc w:val="both"/>
        <w:rPr>
          <w:rFonts w:ascii="FS Aldrin" w:hAnsi="FS Aldrin"/>
        </w:rPr>
      </w:pPr>
    </w:p>
    <w:sectPr w:rsidR="00835814" w:rsidRPr="00A30CCA" w:rsidSect="00E45C84">
      <w:headerReference w:type="even" r:id="rId22"/>
      <w:headerReference w:type="default" r:id="rId23"/>
      <w:footerReference w:type="default" r:id="rId24"/>
      <w:headerReference w:type="first" r:id="rId25"/>
      <w:pgSz w:w="11906" w:h="16838"/>
      <w:pgMar w:top="1440" w:right="1440" w:bottom="1440" w:left="1440" w:header="0" w:footer="113"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014D6" w14:textId="77777777" w:rsidR="00B72BBB" w:rsidRDefault="00B72BBB" w:rsidP="00740E58">
      <w:pPr>
        <w:spacing w:after="0" w:line="240" w:lineRule="auto"/>
      </w:pPr>
      <w:r>
        <w:separator/>
      </w:r>
    </w:p>
  </w:endnote>
  <w:endnote w:type="continuationSeparator" w:id="0">
    <w:p w14:paraId="093E15AF" w14:textId="77777777" w:rsidR="00B72BBB" w:rsidRDefault="00B72BBB" w:rsidP="0074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ular Std Book">
    <w:altName w:val="Calibri"/>
    <w:panose1 w:val="00000000000000000000"/>
    <w:charset w:val="00"/>
    <w:family w:val="swiss"/>
    <w:notTrueType/>
    <w:pitch w:val="variable"/>
    <w:sig w:usb0="8000002F" w:usb1="5000E47B" w:usb2="00000008" w:usb3="00000000" w:csb0="00000001" w:csb1="00000000"/>
  </w:font>
  <w:font w:name="FS Aldrin">
    <w:altName w:val="Calibri"/>
    <w:panose1 w:val="00000000000000000000"/>
    <w:charset w:val="4D"/>
    <w:family w:val="swiss"/>
    <w:notTrueType/>
    <w:pitch w:val="variable"/>
    <w:sig w:usb0="A000006F" w:usb1="4000207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226791"/>
      <w:docPartObj>
        <w:docPartGallery w:val="Page Numbers (Bottom of Page)"/>
        <w:docPartUnique/>
      </w:docPartObj>
    </w:sdtPr>
    <w:sdtEndPr>
      <w:rPr>
        <w:noProof/>
      </w:rPr>
    </w:sdtEndPr>
    <w:sdtContent>
      <w:p w14:paraId="6A6CD382" w14:textId="500A599F" w:rsidR="005A7A31" w:rsidRDefault="005A7A31">
        <w:pPr>
          <w:pStyle w:val="Footer"/>
          <w:jc w:val="center"/>
        </w:pPr>
        <w:r>
          <w:fldChar w:fldCharType="begin"/>
        </w:r>
        <w:r>
          <w:instrText xml:space="preserve"> PAGE   \* MERGEFORMAT </w:instrText>
        </w:r>
        <w:r>
          <w:fldChar w:fldCharType="separate"/>
        </w:r>
        <w:r w:rsidR="00E45C84">
          <w:rPr>
            <w:noProof/>
          </w:rPr>
          <w:t>- 3 -</w:t>
        </w:r>
        <w:r>
          <w:rPr>
            <w:noProof/>
          </w:rPr>
          <w:fldChar w:fldCharType="end"/>
        </w:r>
      </w:p>
    </w:sdtContent>
  </w:sdt>
  <w:p w14:paraId="6BFB12C4" w14:textId="77777777" w:rsidR="005A7A31" w:rsidRDefault="005A7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DE0FD" w14:textId="77777777" w:rsidR="00B72BBB" w:rsidRDefault="00B72BBB" w:rsidP="00740E58">
      <w:pPr>
        <w:spacing w:after="0" w:line="240" w:lineRule="auto"/>
      </w:pPr>
      <w:r>
        <w:separator/>
      </w:r>
    </w:p>
  </w:footnote>
  <w:footnote w:type="continuationSeparator" w:id="0">
    <w:p w14:paraId="6B168BA2" w14:textId="77777777" w:rsidR="00B72BBB" w:rsidRDefault="00B72BBB" w:rsidP="00740E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ED44" w14:textId="77777777" w:rsidR="005A7A31" w:rsidRDefault="005A7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2312" w14:textId="3834D536" w:rsidR="005A7A31" w:rsidRDefault="005A7A31" w:rsidP="00491114">
    <w:pPr>
      <w:jc w:val="center"/>
      <w:rPr>
        <w:b/>
        <w:bCs/>
        <w:sz w:val="32"/>
        <w:szCs w:val="32"/>
      </w:rPr>
    </w:pPr>
  </w:p>
  <w:p w14:paraId="59A5D01A" w14:textId="77777777" w:rsidR="005A7A31" w:rsidRDefault="005A7A31" w:rsidP="00491114">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E944E" w14:textId="77777777" w:rsidR="005A7A31" w:rsidRDefault="005A7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7871F7"/>
    <w:multiLevelType w:val="hybridMultilevel"/>
    <w:tmpl w:val="2CA0414A"/>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5062E"/>
    <w:multiLevelType w:val="hybridMultilevel"/>
    <w:tmpl w:val="9392C9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698373E"/>
    <w:multiLevelType w:val="hybridMultilevel"/>
    <w:tmpl w:val="BBF8A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0E28C6"/>
    <w:multiLevelType w:val="hybridMultilevel"/>
    <w:tmpl w:val="7D2EF418"/>
    <w:lvl w:ilvl="0" w:tplc="710C69B8">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53EC6"/>
    <w:multiLevelType w:val="hybridMultilevel"/>
    <w:tmpl w:val="F26497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92E63FF"/>
    <w:multiLevelType w:val="hybridMultilevel"/>
    <w:tmpl w:val="FC56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CC0319"/>
    <w:multiLevelType w:val="hybridMultilevel"/>
    <w:tmpl w:val="971227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B0B52DF"/>
    <w:multiLevelType w:val="hybridMultilevel"/>
    <w:tmpl w:val="08A629C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B753451"/>
    <w:multiLevelType w:val="hybridMultilevel"/>
    <w:tmpl w:val="60980882"/>
    <w:lvl w:ilvl="0" w:tplc="DC589606">
      <w:numFmt w:val="bullet"/>
      <w:lvlText w:val="•"/>
      <w:lvlJc w:val="left"/>
      <w:pPr>
        <w:ind w:left="1080" w:hanging="720"/>
      </w:pPr>
      <w:rPr>
        <w:rFonts w:ascii="Calibri" w:eastAsiaTheme="minorHAnsi" w:hAnsi="Calibri" w:cs="Calibri" w:hint="default"/>
      </w:rPr>
    </w:lvl>
    <w:lvl w:ilvl="1" w:tplc="AFE227F4">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1046E6"/>
    <w:multiLevelType w:val="hybridMultilevel"/>
    <w:tmpl w:val="3500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E7390"/>
    <w:multiLevelType w:val="hybridMultilevel"/>
    <w:tmpl w:val="67860202"/>
    <w:lvl w:ilvl="0" w:tplc="4C7A5200">
      <w:start w:val="1"/>
      <w:numFmt w:val="lowerLetter"/>
      <w:lvlText w:val="(%1)"/>
      <w:lvlJc w:val="left"/>
      <w:pPr>
        <w:ind w:left="478" w:hanging="360"/>
      </w:pPr>
      <w:rPr>
        <w:rFonts w:ascii="Arial" w:eastAsia="Arial" w:hAnsi="Arial" w:cs="Arial" w:hint="default"/>
        <w:spacing w:val="-1"/>
        <w:w w:val="100"/>
        <w:sz w:val="22"/>
        <w:szCs w:val="22"/>
      </w:rPr>
    </w:lvl>
    <w:lvl w:ilvl="1" w:tplc="3EEE7ACA">
      <w:start w:val="1"/>
      <w:numFmt w:val="decimal"/>
      <w:lvlText w:val="%2."/>
      <w:lvlJc w:val="left"/>
      <w:pPr>
        <w:ind w:left="838" w:hanging="360"/>
      </w:pPr>
      <w:rPr>
        <w:rFonts w:ascii="Arial" w:eastAsia="Arial" w:hAnsi="Arial" w:cs="Arial" w:hint="default"/>
        <w:spacing w:val="-1"/>
        <w:w w:val="100"/>
        <w:sz w:val="22"/>
        <w:szCs w:val="22"/>
      </w:rPr>
    </w:lvl>
    <w:lvl w:ilvl="2" w:tplc="38301988">
      <w:start w:val="1"/>
      <w:numFmt w:val="bullet"/>
      <w:lvlText w:val="•"/>
      <w:lvlJc w:val="left"/>
      <w:pPr>
        <w:ind w:left="1695" w:hanging="360"/>
      </w:pPr>
      <w:rPr>
        <w:rFonts w:hint="default"/>
      </w:rPr>
    </w:lvl>
    <w:lvl w:ilvl="3" w:tplc="F0244F9C">
      <w:start w:val="1"/>
      <w:numFmt w:val="bullet"/>
      <w:lvlText w:val="•"/>
      <w:lvlJc w:val="left"/>
      <w:pPr>
        <w:ind w:left="2551" w:hanging="360"/>
      </w:pPr>
      <w:rPr>
        <w:rFonts w:hint="default"/>
      </w:rPr>
    </w:lvl>
    <w:lvl w:ilvl="4" w:tplc="A53C8B42">
      <w:start w:val="1"/>
      <w:numFmt w:val="bullet"/>
      <w:lvlText w:val="•"/>
      <w:lvlJc w:val="left"/>
      <w:pPr>
        <w:ind w:left="3406" w:hanging="360"/>
      </w:pPr>
      <w:rPr>
        <w:rFonts w:hint="default"/>
      </w:rPr>
    </w:lvl>
    <w:lvl w:ilvl="5" w:tplc="EC285A5E">
      <w:start w:val="1"/>
      <w:numFmt w:val="bullet"/>
      <w:lvlText w:val="•"/>
      <w:lvlJc w:val="left"/>
      <w:pPr>
        <w:ind w:left="4262" w:hanging="360"/>
      </w:pPr>
      <w:rPr>
        <w:rFonts w:hint="default"/>
      </w:rPr>
    </w:lvl>
    <w:lvl w:ilvl="6" w:tplc="37CAC8C8">
      <w:start w:val="1"/>
      <w:numFmt w:val="bullet"/>
      <w:lvlText w:val="•"/>
      <w:lvlJc w:val="left"/>
      <w:pPr>
        <w:ind w:left="5117" w:hanging="360"/>
      </w:pPr>
      <w:rPr>
        <w:rFonts w:hint="default"/>
      </w:rPr>
    </w:lvl>
    <w:lvl w:ilvl="7" w:tplc="3AF2CD2C">
      <w:start w:val="1"/>
      <w:numFmt w:val="bullet"/>
      <w:lvlText w:val="•"/>
      <w:lvlJc w:val="left"/>
      <w:pPr>
        <w:ind w:left="5973" w:hanging="360"/>
      </w:pPr>
      <w:rPr>
        <w:rFonts w:hint="default"/>
      </w:rPr>
    </w:lvl>
    <w:lvl w:ilvl="8" w:tplc="A5AEB1E6">
      <w:start w:val="1"/>
      <w:numFmt w:val="bullet"/>
      <w:lvlText w:val="•"/>
      <w:lvlJc w:val="left"/>
      <w:pPr>
        <w:ind w:left="6828" w:hanging="360"/>
      </w:pPr>
      <w:rPr>
        <w:rFonts w:hint="default"/>
      </w:rPr>
    </w:lvl>
  </w:abstractNum>
  <w:abstractNum w:abstractNumId="1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1713DD8"/>
    <w:multiLevelType w:val="multilevel"/>
    <w:tmpl w:val="3404EAF6"/>
    <w:lvl w:ilvl="0">
      <w:start w:val="1"/>
      <w:numFmt w:val="decimal"/>
      <w:lvlText w:val="%1."/>
      <w:lvlJc w:val="left"/>
      <w:pPr>
        <w:ind w:left="720" w:hanging="360"/>
      </w:pPr>
    </w:lvl>
    <w:lvl w:ilvl="1">
      <w:start w:val="9"/>
      <w:numFmt w:val="decimal"/>
      <w:isLgl/>
      <w:lvlText w:val="%1.%2"/>
      <w:lvlJc w:val="left"/>
      <w:pPr>
        <w:ind w:left="1080" w:hanging="7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800" w:hanging="144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2160" w:hanging="1800"/>
      </w:pPr>
      <w:rPr>
        <w:rFonts w:hint="default"/>
        <w:i w:val="0"/>
        <w:color w:val="auto"/>
      </w:rPr>
    </w:lvl>
    <w:lvl w:ilvl="8">
      <w:start w:val="1"/>
      <w:numFmt w:val="decimal"/>
      <w:isLgl/>
      <w:lvlText w:val="%1.%2.%3.%4.%5.%6.%7.%8.%9"/>
      <w:lvlJc w:val="left"/>
      <w:pPr>
        <w:ind w:left="2520" w:hanging="2160"/>
      </w:pPr>
      <w:rPr>
        <w:rFonts w:hint="default"/>
        <w:i w:val="0"/>
        <w:color w:val="auto"/>
      </w:rPr>
    </w:lvl>
  </w:abstractNum>
  <w:abstractNum w:abstractNumId="15" w15:restartNumberingAfterBreak="0">
    <w:nsid w:val="128473A4"/>
    <w:multiLevelType w:val="hybridMultilevel"/>
    <w:tmpl w:val="6D66796C"/>
    <w:lvl w:ilvl="0" w:tplc="0809000B">
      <w:start w:val="1"/>
      <w:numFmt w:val="bullet"/>
      <w:lvlText w:val=""/>
      <w:lvlJc w:val="left"/>
      <w:pPr>
        <w:ind w:left="1918" w:hanging="360"/>
      </w:pPr>
      <w:rPr>
        <w:rFonts w:ascii="Wingdings" w:hAnsi="Wingdings" w:hint="default"/>
      </w:rPr>
    </w:lvl>
    <w:lvl w:ilvl="1" w:tplc="08090003" w:tentative="1">
      <w:start w:val="1"/>
      <w:numFmt w:val="bullet"/>
      <w:lvlText w:val="o"/>
      <w:lvlJc w:val="left"/>
      <w:pPr>
        <w:ind w:left="2638" w:hanging="360"/>
      </w:pPr>
      <w:rPr>
        <w:rFonts w:ascii="Courier New" w:hAnsi="Courier New" w:cs="Courier New" w:hint="default"/>
      </w:rPr>
    </w:lvl>
    <w:lvl w:ilvl="2" w:tplc="08090005" w:tentative="1">
      <w:start w:val="1"/>
      <w:numFmt w:val="bullet"/>
      <w:lvlText w:val=""/>
      <w:lvlJc w:val="left"/>
      <w:pPr>
        <w:ind w:left="3358" w:hanging="360"/>
      </w:pPr>
      <w:rPr>
        <w:rFonts w:ascii="Wingdings" w:hAnsi="Wingdings" w:hint="default"/>
      </w:rPr>
    </w:lvl>
    <w:lvl w:ilvl="3" w:tplc="08090001" w:tentative="1">
      <w:start w:val="1"/>
      <w:numFmt w:val="bullet"/>
      <w:lvlText w:val=""/>
      <w:lvlJc w:val="left"/>
      <w:pPr>
        <w:ind w:left="4078" w:hanging="360"/>
      </w:pPr>
      <w:rPr>
        <w:rFonts w:ascii="Symbol" w:hAnsi="Symbol" w:hint="default"/>
      </w:rPr>
    </w:lvl>
    <w:lvl w:ilvl="4" w:tplc="08090003" w:tentative="1">
      <w:start w:val="1"/>
      <w:numFmt w:val="bullet"/>
      <w:lvlText w:val="o"/>
      <w:lvlJc w:val="left"/>
      <w:pPr>
        <w:ind w:left="4798" w:hanging="360"/>
      </w:pPr>
      <w:rPr>
        <w:rFonts w:ascii="Courier New" w:hAnsi="Courier New" w:cs="Courier New" w:hint="default"/>
      </w:rPr>
    </w:lvl>
    <w:lvl w:ilvl="5" w:tplc="08090005" w:tentative="1">
      <w:start w:val="1"/>
      <w:numFmt w:val="bullet"/>
      <w:lvlText w:val=""/>
      <w:lvlJc w:val="left"/>
      <w:pPr>
        <w:ind w:left="5518" w:hanging="360"/>
      </w:pPr>
      <w:rPr>
        <w:rFonts w:ascii="Wingdings" w:hAnsi="Wingdings" w:hint="default"/>
      </w:rPr>
    </w:lvl>
    <w:lvl w:ilvl="6" w:tplc="08090001" w:tentative="1">
      <w:start w:val="1"/>
      <w:numFmt w:val="bullet"/>
      <w:lvlText w:val=""/>
      <w:lvlJc w:val="left"/>
      <w:pPr>
        <w:ind w:left="6238" w:hanging="360"/>
      </w:pPr>
      <w:rPr>
        <w:rFonts w:ascii="Symbol" w:hAnsi="Symbol" w:hint="default"/>
      </w:rPr>
    </w:lvl>
    <w:lvl w:ilvl="7" w:tplc="08090003" w:tentative="1">
      <w:start w:val="1"/>
      <w:numFmt w:val="bullet"/>
      <w:lvlText w:val="o"/>
      <w:lvlJc w:val="left"/>
      <w:pPr>
        <w:ind w:left="6958" w:hanging="360"/>
      </w:pPr>
      <w:rPr>
        <w:rFonts w:ascii="Courier New" w:hAnsi="Courier New" w:cs="Courier New" w:hint="default"/>
      </w:rPr>
    </w:lvl>
    <w:lvl w:ilvl="8" w:tplc="08090005" w:tentative="1">
      <w:start w:val="1"/>
      <w:numFmt w:val="bullet"/>
      <w:lvlText w:val=""/>
      <w:lvlJc w:val="left"/>
      <w:pPr>
        <w:ind w:left="7678" w:hanging="360"/>
      </w:pPr>
      <w:rPr>
        <w:rFonts w:ascii="Wingdings" w:hAnsi="Wingdings" w:hint="default"/>
      </w:rPr>
    </w:lvl>
  </w:abstractNum>
  <w:abstractNum w:abstractNumId="16" w15:restartNumberingAfterBreak="0">
    <w:nsid w:val="12D11898"/>
    <w:multiLevelType w:val="hybridMultilevel"/>
    <w:tmpl w:val="77DCB092"/>
    <w:styleLink w:val="ImportedStyle25"/>
    <w:lvl w:ilvl="0" w:tplc="786C42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CB7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6891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748F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42B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A68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867B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3E840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345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4081B2A"/>
    <w:multiLevelType w:val="hybridMultilevel"/>
    <w:tmpl w:val="37D2C25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1AA136BF"/>
    <w:multiLevelType w:val="hybridMultilevel"/>
    <w:tmpl w:val="2C30887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373376"/>
    <w:multiLevelType w:val="hybridMultilevel"/>
    <w:tmpl w:val="E258F50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1BCB60E4"/>
    <w:multiLevelType w:val="hybridMultilevel"/>
    <w:tmpl w:val="B11C28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0866ECF"/>
    <w:multiLevelType w:val="hybridMultilevel"/>
    <w:tmpl w:val="9E04A22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E23C2C"/>
    <w:multiLevelType w:val="hybridMultilevel"/>
    <w:tmpl w:val="44E2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59547D"/>
    <w:multiLevelType w:val="hybridMultilevel"/>
    <w:tmpl w:val="0E1EEB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27245682"/>
    <w:multiLevelType w:val="hybridMultilevel"/>
    <w:tmpl w:val="04F0A978"/>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AE6C3B"/>
    <w:multiLevelType w:val="hybridMultilevel"/>
    <w:tmpl w:val="B728FE50"/>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28D64335"/>
    <w:multiLevelType w:val="hybridMultilevel"/>
    <w:tmpl w:val="1160D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B1701"/>
    <w:multiLevelType w:val="hybridMultilevel"/>
    <w:tmpl w:val="480A2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CA23F8"/>
    <w:multiLevelType w:val="hybridMultilevel"/>
    <w:tmpl w:val="409E7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322B4AAC"/>
    <w:multiLevelType w:val="hybridMultilevel"/>
    <w:tmpl w:val="F49A5B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38071F6"/>
    <w:multiLevelType w:val="hybridMultilevel"/>
    <w:tmpl w:val="8286B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4485EC2"/>
    <w:multiLevelType w:val="hybridMultilevel"/>
    <w:tmpl w:val="E818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35B94785"/>
    <w:multiLevelType w:val="hybridMultilevel"/>
    <w:tmpl w:val="F21C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D90DA8"/>
    <w:multiLevelType w:val="hybridMultilevel"/>
    <w:tmpl w:val="471C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3A0469F8"/>
    <w:multiLevelType w:val="hybridMultilevel"/>
    <w:tmpl w:val="2F08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321F76"/>
    <w:multiLevelType w:val="hybridMultilevel"/>
    <w:tmpl w:val="6E10E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402F0A50"/>
    <w:multiLevelType w:val="hybridMultilevel"/>
    <w:tmpl w:val="77DCB092"/>
    <w:numStyleLink w:val="ImportedStyle25"/>
  </w:abstractNum>
  <w:abstractNum w:abstractNumId="39" w15:restartNumberingAfterBreak="0">
    <w:nsid w:val="416C19E2"/>
    <w:multiLevelType w:val="hybridMultilevel"/>
    <w:tmpl w:val="375E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42CF328D"/>
    <w:multiLevelType w:val="hybridMultilevel"/>
    <w:tmpl w:val="FD8EEA8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2" w15:restartNumberingAfterBreak="0">
    <w:nsid w:val="43112257"/>
    <w:multiLevelType w:val="hybridMultilevel"/>
    <w:tmpl w:val="AD58A792"/>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BB13F7"/>
    <w:multiLevelType w:val="hybridMultilevel"/>
    <w:tmpl w:val="509E4A2E"/>
    <w:lvl w:ilvl="0" w:tplc="ED4AD0DE">
      <w:numFmt w:val="bullet"/>
      <w:lvlText w:val="-"/>
      <w:lvlJc w:val="left"/>
      <w:pPr>
        <w:ind w:left="720" w:hanging="360"/>
      </w:pPr>
      <w:rPr>
        <w:rFonts w:ascii="Calibri" w:eastAsia="Calibri" w:hAnsi="Calibri" w:cs="Calibri" w:hint="default"/>
        <w:color w:val="323E48"/>
        <w:w w:val="137"/>
        <w:sz w:val="18"/>
        <w:szCs w:val="18"/>
        <w:lang w:val="en-GB" w:eastAsia="en-GB" w:bidi="en-GB"/>
      </w:rPr>
    </w:lvl>
    <w:lvl w:ilvl="1" w:tplc="ED4AD0DE">
      <w:numFmt w:val="bullet"/>
      <w:lvlText w:val="-"/>
      <w:lvlJc w:val="left"/>
      <w:pPr>
        <w:ind w:left="1440" w:hanging="360"/>
      </w:pPr>
      <w:rPr>
        <w:rFonts w:ascii="Calibri" w:eastAsia="Calibri" w:hAnsi="Calibri" w:cs="Calibri" w:hint="default"/>
        <w:color w:val="323E48"/>
        <w:w w:val="137"/>
        <w:sz w:val="18"/>
        <w:szCs w:val="18"/>
        <w:lang w:val="en-GB" w:eastAsia="en-GB" w:bidi="en-G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454C3A5A"/>
    <w:multiLevelType w:val="hybridMultilevel"/>
    <w:tmpl w:val="50568DF4"/>
    <w:lvl w:ilvl="0" w:tplc="08090001">
      <w:start w:val="1"/>
      <w:numFmt w:val="bullet"/>
      <w:lvlText w:val=""/>
      <w:lvlJc w:val="left"/>
      <w:pPr>
        <w:ind w:left="720" w:hanging="360"/>
      </w:pPr>
      <w:rPr>
        <w:rFonts w:ascii="Symbol" w:hAnsi="Symbol" w:hint="default"/>
      </w:rPr>
    </w:lvl>
    <w:lvl w:ilvl="1" w:tplc="2C52C80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463D4550"/>
    <w:multiLevelType w:val="hybridMultilevel"/>
    <w:tmpl w:val="95100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48E653C4"/>
    <w:multiLevelType w:val="hybridMultilevel"/>
    <w:tmpl w:val="B5CE26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9B26960"/>
    <w:multiLevelType w:val="hybridMultilevel"/>
    <w:tmpl w:val="C67047E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AEB6B9D"/>
    <w:multiLevelType w:val="hybridMultilevel"/>
    <w:tmpl w:val="487C451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B99741C"/>
    <w:multiLevelType w:val="hybridMultilevel"/>
    <w:tmpl w:val="6FF6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43166"/>
    <w:multiLevelType w:val="hybridMultilevel"/>
    <w:tmpl w:val="CD3E4F5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4F355BBC"/>
    <w:multiLevelType w:val="hybridMultilevel"/>
    <w:tmpl w:val="EE108C88"/>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4F8C742C"/>
    <w:multiLevelType w:val="hybridMultilevel"/>
    <w:tmpl w:val="1574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FC27E4E"/>
    <w:multiLevelType w:val="hybridMultilevel"/>
    <w:tmpl w:val="B2CA5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4FCE543C"/>
    <w:multiLevelType w:val="hybridMultilevel"/>
    <w:tmpl w:val="5D0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127B4F"/>
    <w:multiLevelType w:val="hybridMultilevel"/>
    <w:tmpl w:val="CA4E981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502D23EE"/>
    <w:multiLevelType w:val="hybridMultilevel"/>
    <w:tmpl w:val="4532E8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2F95D37"/>
    <w:multiLevelType w:val="hybridMultilevel"/>
    <w:tmpl w:val="8C96CC14"/>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62" w15:restartNumberingAfterBreak="0">
    <w:nsid w:val="55113A60"/>
    <w:multiLevelType w:val="hybridMultilevel"/>
    <w:tmpl w:val="DC705840"/>
    <w:lvl w:ilvl="0" w:tplc="DC5896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5240F9B"/>
    <w:multiLevelType w:val="hybridMultilevel"/>
    <w:tmpl w:val="FC92FA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6775A4C"/>
    <w:multiLevelType w:val="hybridMultilevel"/>
    <w:tmpl w:val="C778C3A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7621492"/>
    <w:multiLevelType w:val="hybridMultilevel"/>
    <w:tmpl w:val="913C449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15:restartNumberingAfterBreak="0">
    <w:nsid w:val="5B632C52"/>
    <w:multiLevelType w:val="hybridMultilevel"/>
    <w:tmpl w:val="FBF80090"/>
    <w:lvl w:ilvl="0" w:tplc="4DBEDE3A">
      <w:start w:val="10"/>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B907583"/>
    <w:multiLevelType w:val="hybridMultilevel"/>
    <w:tmpl w:val="00B45522"/>
    <w:lvl w:ilvl="0" w:tplc="78EEC29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15:restartNumberingAfterBreak="0">
    <w:nsid w:val="5BA77013"/>
    <w:multiLevelType w:val="hybridMultilevel"/>
    <w:tmpl w:val="A156E78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C3411D4"/>
    <w:multiLevelType w:val="hybridMultilevel"/>
    <w:tmpl w:val="661E22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C561C56"/>
    <w:multiLevelType w:val="hybridMultilevel"/>
    <w:tmpl w:val="86F04516"/>
    <w:lvl w:ilvl="0" w:tplc="18090001">
      <w:start w:val="1"/>
      <w:numFmt w:val="bullet"/>
      <w:lvlText w:val=""/>
      <w:lvlJc w:val="left"/>
      <w:pPr>
        <w:ind w:left="720" w:hanging="360"/>
      </w:pPr>
      <w:rPr>
        <w:rFonts w:ascii="Symbol" w:hAnsi="Symbol"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1" w15:restartNumberingAfterBreak="0">
    <w:nsid w:val="5C586948"/>
    <w:multiLevelType w:val="hybridMultilevel"/>
    <w:tmpl w:val="71D44B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2" w15:restartNumberingAfterBreak="0">
    <w:nsid w:val="5F672F21"/>
    <w:multiLevelType w:val="hybridMultilevel"/>
    <w:tmpl w:val="72DCC3A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0237A52"/>
    <w:multiLevelType w:val="hybridMultilevel"/>
    <w:tmpl w:val="F962B49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4" w15:restartNumberingAfterBreak="0">
    <w:nsid w:val="62A228FF"/>
    <w:multiLevelType w:val="hybridMultilevel"/>
    <w:tmpl w:val="EFCE33C4"/>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62B92DA1"/>
    <w:multiLevelType w:val="hybridMultilevel"/>
    <w:tmpl w:val="6AD4D8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15:restartNumberingAfterBreak="0">
    <w:nsid w:val="64D22706"/>
    <w:multiLevelType w:val="multilevel"/>
    <w:tmpl w:val="A9583F6C"/>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7" w15:restartNumberingAfterBreak="0">
    <w:nsid w:val="67404C33"/>
    <w:multiLevelType w:val="hybridMultilevel"/>
    <w:tmpl w:val="1B2CD1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686068D2"/>
    <w:multiLevelType w:val="hybridMultilevel"/>
    <w:tmpl w:val="9EE2C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9390C49"/>
    <w:multiLevelType w:val="hybridMultilevel"/>
    <w:tmpl w:val="1D046EC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9BE5AD9"/>
    <w:multiLevelType w:val="hybridMultilevel"/>
    <w:tmpl w:val="1714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69FB12FF"/>
    <w:multiLevelType w:val="hybridMultilevel"/>
    <w:tmpl w:val="FD683E1E"/>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2" w15:restartNumberingAfterBreak="0">
    <w:nsid w:val="6AA8029F"/>
    <w:multiLevelType w:val="hybridMultilevel"/>
    <w:tmpl w:val="7B365C50"/>
    <w:lvl w:ilvl="0" w:tplc="97C252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6AA873EC"/>
    <w:multiLevelType w:val="hybridMultilevel"/>
    <w:tmpl w:val="E52A0DC6"/>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4" w15:restartNumberingAfterBreak="0">
    <w:nsid w:val="6ACE1F7E"/>
    <w:multiLevelType w:val="hybridMultilevel"/>
    <w:tmpl w:val="C24EA6BA"/>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6B905352"/>
    <w:multiLevelType w:val="hybridMultilevel"/>
    <w:tmpl w:val="4EC2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BB976BB"/>
    <w:multiLevelType w:val="hybridMultilevel"/>
    <w:tmpl w:val="6098FC34"/>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6C8A29FB"/>
    <w:multiLevelType w:val="hybridMultilevel"/>
    <w:tmpl w:val="801075CC"/>
    <w:lvl w:ilvl="0" w:tplc="4DBEDE3A">
      <w:start w:val="10"/>
      <w:numFmt w:val="bullet"/>
      <w:lvlText w:val="•"/>
      <w:lvlJc w:val="left"/>
      <w:pPr>
        <w:ind w:left="1080" w:hanging="720"/>
      </w:pPr>
      <w:rPr>
        <w:rFonts w:ascii="Calibri" w:eastAsiaTheme="minorHAnsi" w:hAnsi="Calibri" w:cs="Calibri"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CFB26C9"/>
    <w:multiLevelType w:val="hybridMultilevel"/>
    <w:tmpl w:val="302A3790"/>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D6753CB"/>
    <w:multiLevelType w:val="hybridMultilevel"/>
    <w:tmpl w:val="70527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0" w15:restartNumberingAfterBreak="0">
    <w:nsid w:val="6F014019"/>
    <w:multiLevelType w:val="hybridMultilevel"/>
    <w:tmpl w:val="7306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0151B96"/>
    <w:multiLevelType w:val="hybridMultilevel"/>
    <w:tmpl w:val="13E6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2FC06E8"/>
    <w:multiLevelType w:val="hybridMultilevel"/>
    <w:tmpl w:val="7AB4BA28"/>
    <w:lvl w:ilvl="0" w:tplc="710C69B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612D9F"/>
    <w:multiLevelType w:val="hybridMultilevel"/>
    <w:tmpl w:val="981296BA"/>
    <w:lvl w:ilvl="0" w:tplc="DA1041C6">
      <w:start w:val="11"/>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4" w15:restartNumberingAfterBreak="0">
    <w:nsid w:val="73E4334B"/>
    <w:multiLevelType w:val="hybridMultilevel"/>
    <w:tmpl w:val="4F642B3C"/>
    <w:lvl w:ilvl="0" w:tplc="97C25228">
      <w:numFmt w:val="bullet"/>
      <w:lvlText w:val="•"/>
      <w:lvlJc w:val="left"/>
      <w:pPr>
        <w:ind w:left="786" w:hanging="360"/>
      </w:pPr>
      <w:rPr>
        <w:rFonts w:ascii="Calibri" w:eastAsiaTheme="minorHAnsi" w:hAnsi="Calibri" w:cs="Calibri" w:hint="default"/>
      </w:rPr>
    </w:lvl>
    <w:lvl w:ilvl="1" w:tplc="97C252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74401D62"/>
    <w:multiLevelType w:val="hybridMultilevel"/>
    <w:tmpl w:val="D61EF922"/>
    <w:lvl w:ilvl="0" w:tplc="0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6"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7" w15:restartNumberingAfterBreak="0">
    <w:nsid w:val="74A070BC"/>
    <w:multiLevelType w:val="hybridMultilevel"/>
    <w:tmpl w:val="3B00B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A57ADD"/>
    <w:multiLevelType w:val="hybridMultilevel"/>
    <w:tmpl w:val="7E52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B930913"/>
    <w:multiLevelType w:val="hybridMultilevel"/>
    <w:tmpl w:val="7BA6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9872AA"/>
    <w:multiLevelType w:val="hybridMultilevel"/>
    <w:tmpl w:val="E5A45D4C"/>
    <w:lvl w:ilvl="0" w:tplc="CB120002">
      <w:start w:val="1"/>
      <w:numFmt w:val="decimal"/>
      <w:lvlText w:val="%1."/>
      <w:lvlJc w:val="left"/>
      <w:pPr>
        <w:ind w:left="1070" w:hanging="360"/>
      </w:pPr>
      <w:rPr>
        <w:rFonts w:hint="default"/>
        <w:b w:val="0"/>
        <w:bCs w:val="0"/>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1" w15:restartNumberingAfterBreak="0">
    <w:nsid w:val="7EA55D98"/>
    <w:multiLevelType w:val="hybridMultilevel"/>
    <w:tmpl w:val="A0FEBA34"/>
    <w:lvl w:ilvl="0" w:tplc="4DBEDE3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F36B19"/>
    <w:multiLevelType w:val="hybridMultilevel"/>
    <w:tmpl w:val="D9D41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91"/>
  </w:num>
  <w:num w:numId="3">
    <w:abstractNumId w:val="27"/>
  </w:num>
  <w:num w:numId="4">
    <w:abstractNumId w:val="28"/>
  </w:num>
  <w:num w:numId="5">
    <w:abstractNumId w:val="78"/>
  </w:num>
  <w:num w:numId="6">
    <w:abstractNumId w:val="21"/>
  </w:num>
  <w:num w:numId="7">
    <w:abstractNumId w:val="48"/>
  </w:num>
  <w:num w:numId="8">
    <w:abstractNumId w:val="69"/>
  </w:num>
  <w:num w:numId="9">
    <w:abstractNumId w:val="16"/>
  </w:num>
  <w:num w:numId="10">
    <w:abstractNumId w:val="38"/>
  </w:num>
  <w:num w:numId="11">
    <w:abstractNumId w:val="58"/>
  </w:num>
  <w:num w:numId="12">
    <w:abstractNumId w:val="18"/>
  </w:num>
  <w:num w:numId="13">
    <w:abstractNumId w:val="13"/>
  </w:num>
  <w:num w:numId="14">
    <w:abstractNumId w:val="44"/>
  </w:num>
  <w:num w:numId="15">
    <w:abstractNumId w:val="60"/>
  </w:num>
  <w:num w:numId="16">
    <w:abstractNumId w:val="0"/>
  </w:num>
  <w:num w:numId="17">
    <w:abstractNumId w:val="37"/>
  </w:num>
  <w:num w:numId="18">
    <w:abstractNumId w:val="96"/>
  </w:num>
  <w:num w:numId="19">
    <w:abstractNumId w:val="40"/>
  </w:num>
  <w:num w:numId="20">
    <w:abstractNumId w:val="61"/>
  </w:num>
  <w:num w:numId="21">
    <w:abstractNumId w:val="8"/>
  </w:num>
  <w:num w:numId="22">
    <w:abstractNumId w:val="52"/>
  </w:num>
  <w:num w:numId="23">
    <w:abstractNumId w:val="36"/>
  </w:num>
  <w:num w:numId="24">
    <w:abstractNumId w:val="75"/>
  </w:num>
  <w:num w:numId="25">
    <w:abstractNumId w:val="26"/>
  </w:num>
  <w:num w:numId="26">
    <w:abstractNumId w:val="84"/>
  </w:num>
  <w:num w:numId="27">
    <w:abstractNumId w:val="86"/>
  </w:num>
  <w:num w:numId="28">
    <w:abstractNumId w:val="49"/>
  </w:num>
  <w:num w:numId="29">
    <w:abstractNumId w:val="20"/>
  </w:num>
  <w:num w:numId="30">
    <w:abstractNumId w:val="95"/>
  </w:num>
  <w:num w:numId="31">
    <w:abstractNumId w:val="79"/>
  </w:num>
  <w:num w:numId="32">
    <w:abstractNumId w:val="81"/>
  </w:num>
  <w:num w:numId="33">
    <w:abstractNumId w:val="64"/>
  </w:num>
  <w:num w:numId="34">
    <w:abstractNumId w:val="9"/>
  </w:num>
  <w:num w:numId="35">
    <w:abstractNumId w:val="65"/>
  </w:num>
  <w:num w:numId="36">
    <w:abstractNumId w:val="73"/>
  </w:num>
  <w:num w:numId="37">
    <w:abstractNumId w:val="83"/>
  </w:num>
  <w:num w:numId="38">
    <w:abstractNumId w:val="57"/>
  </w:num>
  <w:num w:numId="39">
    <w:abstractNumId w:val="53"/>
  </w:num>
  <w:num w:numId="40">
    <w:abstractNumId w:val="100"/>
  </w:num>
  <w:num w:numId="41">
    <w:abstractNumId w:val="15"/>
  </w:num>
  <w:num w:numId="42">
    <w:abstractNumId w:val="32"/>
  </w:num>
  <w:num w:numId="43">
    <w:abstractNumId w:val="45"/>
  </w:num>
  <w:num w:numId="44">
    <w:abstractNumId w:val="34"/>
  </w:num>
  <w:num w:numId="45">
    <w:abstractNumId w:val="80"/>
  </w:num>
  <w:num w:numId="46">
    <w:abstractNumId w:val="31"/>
  </w:num>
  <w:num w:numId="47">
    <w:abstractNumId w:val="94"/>
  </w:num>
  <w:num w:numId="48">
    <w:abstractNumId w:val="68"/>
  </w:num>
  <w:num w:numId="49">
    <w:abstractNumId w:val="74"/>
  </w:num>
  <w:num w:numId="50">
    <w:abstractNumId w:val="82"/>
  </w:num>
  <w:num w:numId="51">
    <w:abstractNumId w:val="46"/>
  </w:num>
  <w:num w:numId="52">
    <w:abstractNumId w:val="30"/>
  </w:num>
  <w:num w:numId="53">
    <w:abstractNumId w:val="77"/>
  </w:num>
  <w:num w:numId="54">
    <w:abstractNumId w:val="102"/>
  </w:num>
  <w:num w:numId="55">
    <w:abstractNumId w:val="19"/>
  </w:num>
  <w:num w:numId="56">
    <w:abstractNumId w:val="72"/>
  </w:num>
  <w:num w:numId="57">
    <w:abstractNumId w:val="88"/>
  </w:num>
  <w:num w:numId="58">
    <w:abstractNumId w:val="22"/>
  </w:num>
  <w:num w:numId="59">
    <w:abstractNumId w:val="1"/>
  </w:num>
  <w:num w:numId="60">
    <w:abstractNumId w:val="92"/>
  </w:num>
  <w:num w:numId="61">
    <w:abstractNumId w:val="17"/>
  </w:num>
  <w:num w:numId="62">
    <w:abstractNumId w:val="12"/>
  </w:num>
  <w:num w:numId="63">
    <w:abstractNumId w:val="3"/>
  </w:num>
  <w:num w:numId="64">
    <w:abstractNumId w:val="51"/>
  </w:num>
  <w:num w:numId="65">
    <w:abstractNumId w:val="29"/>
  </w:num>
  <w:num w:numId="66">
    <w:abstractNumId w:val="5"/>
  </w:num>
  <w:num w:numId="67">
    <w:abstractNumId w:val="7"/>
  </w:num>
  <w:num w:numId="68">
    <w:abstractNumId w:val="55"/>
  </w:num>
  <w:num w:numId="69">
    <w:abstractNumId w:val="2"/>
  </w:num>
  <w:num w:numId="70">
    <w:abstractNumId w:val="24"/>
  </w:num>
  <w:num w:numId="71">
    <w:abstractNumId w:val="41"/>
  </w:num>
  <w:num w:numId="72">
    <w:abstractNumId w:val="42"/>
  </w:num>
  <w:num w:numId="73">
    <w:abstractNumId w:val="63"/>
  </w:num>
  <w:num w:numId="74">
    <w:abstractNumId w:val="59"/>
  </w:num>
  <w:num w:numId="75">
    <w:abstractNumId w:val="4"/>
  </w:num>
  <w:num w:numId="76">
    <w:abstractNumId w:val="71"/>
  </w:num>
  <w:num w:numId="77">
    <w:abstractNumId w:val="35"/>
  </w:num>
  <w:num w:numId="78">
    <w:abstractNumId w:val="56"/>
  </w:num>
  <w:num w:numId="79">
    <w:abstractNumId w:val="93"/>
  </w:num>
  <w:num w:numId="80">
    <w:abstractNumId w:val="23"/>
  </w:num>
  <w:num w:numId="81">
    <w:abstractNumId w:val="39"/>
  </w:num>
  <w:num w:numId="82">
    <w:abstractNumId w:val="62"/>
  </w:num>
  <w:num w:numId="83">
    <w:abstractNumId w:val="10"/>
  </w:num>
  <w:num w:numId="84">
    <w:abstractNumId w:val="25"/>
  </w:num>
  <w:num w:numId="85">
    <w:abstractNumId w:val="43"/>
  </w:num>
  <w:num w:numId="86">
    <w:abstractNumId w:val="89"/>
  </w:num>
  <w:num w:numId="87">
    <w:abstractNumId w:val="11"/>
  </w:num>
  <w:num w:numId="88">
    <w:abstractNumId w:val="33"/>
  </w:num>
  <w:num w:numId="89">
    <w:abstractNumId w:val="98"/>
  </w:num>
  <w:num w:numId="90">
    <w:abstractNumId w:val="67"/>
  </w:num>
  <w:num w:numId="91">
    <w:abstractNumId w:val="70"/>
  </w:num>
  <w:num w:numId="92">
    <w:abstractNumId w:val="76"/>
  </w:num>
  <w:num w:numId="93">
    <w:abstractNumId w:val="6"/>
  </w:num>
  <w:num w:numId="94">
    <w:abstractNumId w:val="90"/>
  </w:num>
  <w:num w:numId="95">
    <w:abstractNumId w:val="50"/>
  </w:num>
  <w:num w:numId="96">
    <w:abstractNumId w:val="99"/>
  </w:num>
  <w:num w:numId="97">
    <w:abstractNumId w:val="54"/>
  </w:num>
  <w:num w:numId="98">
    <w:abstractNumId w:val="85"/>
  </w:num>
  <w:num w:numId="99">
    <w:abstractNumId w:val="97"/>
  </w:num>
  <w:num w:numId="100">
    <w:abstractNumId w:val="66"/>
  </w:num>
  <w:num w:numId="101">
    <w:abstractNumId w:val="87"/>
  </w:num>
  <w:num w:numId="102">
    <w:abstractNumId w:val="101"/>
  </w:num>
  <w:num w:numId="103">
    <w:abstractNumId w:val="4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58"/>
    <w:rsid w:val="000060A5"/>
    <w:rsid w:val="00011245"/>
    <w:rsid w:val="00011C64"/>
    <w:rsid w:val="0001434F"/>
    <w:rsid w:val="00015654"/>
    <w:rsid w:val="00031A30"/>
    <w:rsid w:val="00033493"/>
    <w:rsid w:val="0004165B"/>
    <w:rsid w:val="00042682"/>
    <w:rsid w:val="000472F3"/>
    <w:rsid w:val="00056F9E"/>
    <w:rsid w:val="00060138"/>
    <w:rsid w:val="00063746"/>
    <w:rsid w:val="0007254C"/>
    <w:rsid w:val="00077678"/>
    <w:rsid w:val="00080500"/>
    <w:rsid w:val="00084125"/>
    <w:rsid w:val="00084E2A"/>
    <w:rsid w:val="00084EA9"/>
    <w:rsid w:val="00087AEA"/>
    <w:rsid w:val="00092CE0"/>
    <w:rsid w:val="000941DA"/>
    <w:rsid w:val="000A0EB9"/>
    <w:rsid w:val="000A5DAA"/>
    <w:rsid w:val="000B251D"/>
    <w:rsid w:val="000C7048"/>
    <w:rsid w:val="000C7A4A"/>
    <w:rsid w:val="000D3290"/>
    <w:rsid w:val="000D4328"/>
    <w:rsid w:val="000E09B9"/>
    <w:rsid w:val="000F3EBB"/>
    <w:rsid w:val="000F4498"/>
    <w:rsid w:val="000F7F87"/>
    <w:rsid w:val="0010311D"/>
    <w:rsid w:val="001054F2"/>
    <w:rsid w:val="00107AF3"/>
    <w:rsid w:val="00107D1C"/>
    <w:rsid w:val="00111D79"/>
    <w:rsid w:val="0011218A"/>
    <w:rsid w:val="00122315"/>
    <w:rsid w:val="0012324E"/>
    <w:rsid w:val="00125BEB"/>
    <w:rsid w:val="00130B25"/>
    <w:rsid w:val="0013761C"/>
    <w:rsid w:val="00137682"/>
    <w:rsid w:val="001429F9"/>
    <w:rsid w:val="001518CB"/>
    <w:rsid w:val="001543A9"/>
    <w:rsid w:val="0015539B"/>
    <w:rsid w:val="00161487"/>
    <w:rsid w:val="0016176E"/>
    <w:rsid w:val="00163D58"/>
    <w:rsid w:val="00163D8A"/>
    <w:rsid w:val="00165B78"/>
    <w:rsid w:val="0017097F"/>
    <w:rsid w:val="00171B6F"/>
    <w:rsid w:val="00172EC5"/>
    <w:rsid w:val="00174980"/>
    <w:rsid w:val="00181C2F"/>
    <w:rsid w:val="001833F2"/>
    <w:rsid w:val="0019216D"/>
    <w:rsid w:val="00192EB4"/>
    <w:rsid w:val="00194DCD"/>
    <w:rsid w:val="00195A3F"/>
    <w:rsid w:val="00195F9B"/>
    <w:rsid w:val="001A15DB"/>
    <w:rsid w:val="001A1A12"/>
    <w:rsid w:val="001A318B"/>
    <w:rsid w:val="001A791C"/>
    <w:rsid w:val="001A7D30"/>
    <w:rsid w:val="001B3813"/>
    <w:rsid w:val="001B5B0D"/>
    <w:rsid w:val="001C01B6"/>
    <w:rsid w:val="001C068C"/>
    <w:rsid w:val="001C38B5"/>
    <w:rsid w:val="001C4B97"/>
    <w:rsid w:val="001C5E9A"/>
    <w:rsid w:val="001D4AED"/>
    <w:rsid w:val="001D4BAE"/>
    <w:rsid w:val="001D5BE7"/>
    <w:rsid w:val="001E17CB"/>
    <w:rsid w:val="001E4889"/>
    <w:rsid w:val="001E6A56"/>
    <w:rsid w:val="001E7BF3"/>
    <w:rsid w:val="001F15FA"/>
    <w:rsid w:val="001F25FD"/>
    <w:rsid w:val="001F27E2"/>
    <w:rsid w:val="001F5A1F"/>
    <w:rsid w:val="001F6825"/>
    <w:rsid w:val="00201373"/>
    <w:rsid w:val="0020696C"/>
    <w:rsid w:val="00212E51"/>
    <w:rsid w:val="0021386E"/>
    <w:rsid w:val="002146B6"/>
    <w:rsid w:val="00216378"/>
    <w:rsid w:val="00216E00"/>
    <w:rsid w:val="0021777B"/>
    <w:rsid w:val="00220F57"/>
    <w:rsid w:val="002224AA"/>
    <w:rsid w:val="00223468"/>
    <w:rsid w:val="00224048"/>
    <w:rsid w:val="0022604E"/>
    <w:rsid w:val="0023118F"/>
    <w:rsid w:val="00246D70"/>
    <w:rsid w:val="002572B1"/>
    <w:rsid w:val="0026444F"/>
    <w:rsid w:val="00265164"/>
    <w:rsid w:val="00270CAC"/>
    <w:rsid w:val="00272AB9"/>
    <w:rsid w:val="00272C30"/>
    <w:rsid w:val="00272C8D"/>
    <w:rsid w:val="0028735F"/>
    <w:rsid w:val="00291194"/>
    <w:rsid w:val="002939B3"/>
    <w:rsid w:val="002A075F"/>
    <w:rsid w:val="002A14E6"/>
    <w:rsid w:val="002A5342"/>
    <w:rsid w:val="002A6239"/>
    <w:rsid w:val="002C14F2"/>
    <w:rsid w:val="002C244F"/>
    <w:rsid w:val="002C7C67"/>
    <w:rsid w:val="002C7E23"/>
    <w:rsid w:val="002D71EF"/>
    <w:rsid w:val="002D7316"/>
    <w:rsid w:val="002E1773"/>
    <w:rsid w:val="002F0C5E"/>
    <w:rsid w:val="002F1850"/>
    <w:rsid w:val="0030240E"/>
    <w:rsid w:val="0030285B"/>
    <w:rsid w:val="00305BC1"/>
    <w:rsid w:val="00306ED8"/>
    <w:rsid w:val="00317ED2"/>
    <w:rsid w:val="0032193A"/>
    <w:rsid w:val="0033433B"/>
    <w:rsid w:val="00335FDB"/>
    <w:rsid w:val="00336AFE"/>
    <w:rsid w:val="00337F06"/>
    <w:rsid w:val="0035146B"/>
    <w:rsid w:val="00360CE1"/>
    <w:rsid w:val="00364804"/>
    <w:rsid w:val="00374CF6"/>
    <w:rsid w:val="00376E56"/>
    <w:rsid w:val="003802D5"/>
    <w:rsid w:val="00386DEC"/>
    <w:rsid w:val="003910CB"/>
    <w:rsid w:val="00397919"/>
    <w:rsid w:val="003A0D92"/>
    <w:rsid w:val="003A4201"/>
    <w:rsid w:val="003B3BE3"/>
    <w:rsid w:val="003B425B"/>
    <w:rsid w:val="003B7590"/>
    <w:rsid w:val="003C2A0D"/>
    <w:rsid w:val="003C4023"/>
    <w:rsid w:val="003C66CC"/>
    <w:rsid w:val="003D078A"/>
    <w:rsid w:val="003D376A"/>
    <w:rsid w:val="003E2FE3"/>
    <w:rsid w:val="003E51F0"/>
    <w:rsid w:val="003E6993"/>
    <w:rsid w:val="003E7A1D"/>
    <w:rsid w:val="003F12E3"/>
    <w:rsid w:val="003F5634"/>
    <w:rsid w:val="0042459F"/>
    <w:rsid w:val="004266EE"/>
    <w:rsid w:val="00433EAA"/>
    <w:rsid w:val="00435D3D"/>
    <w:rsid w:val="00443A01"/>
    <w:rsid w:val="004444B9"/>
    <w:rsid w:val="00444AA0"/>
    <w:rsid w:val="00444D31"/>
    <w:rsid w:val="00452E54"/>
    <w:rsid w:val="00452F9C"/>
    <w:rsid w:val="0046307D"/>
    <w:rsid w:val="004632E3"/>
    <w:rsid w:val="00467249"/>
    <w:rsid w:val="00473447"/>
    <w:rsid w:val="0048133F"/>
    <w:rsid w:val="0048230C"/>
    <w:rsid w:val="00482806"/>
    <w:rsid w:val="00482B22"/>
    <w:rsid w:val="00491114"/>
    <w:rsid w:val="00491164"/>
    <w:rsid w:val="00492347"/>
    <w:rsid w:val="004A0814"/>
    <w:rsid w:val="004A0EF3"/>
    <w:rsid w:val="004A4357"/>
    <w:rsid w:val="004B0C5B"/>
    <w:rsid w:val="004B129C"/>
    <w:rsid w:val="004C0387"/>
    <w:rsid w:val="004C0B07"/>
    <w:rsid w:val="004C4ABF"/>
    <w:rsid w:val="004C5CCA"/>
    <w:rsid w:val="004E03A0"/>
    <w:rsid w:val="004E31DE"/>
    <w:rsid w:val="004E34B9"/>
    <w:rsid w:val="004E3AAD"/>
    <w:rsid w:val="004E43C4"/>
    <w:rsid w:val="004E4F07"/>
    <w:rsid w:val="004F6077"/>
    <w:rsid w:val="004F669E"/>
    <w:rsid w:val="00501685"/>
    <w:rsid w:val="005022DF"/>
    <w:rsid w:val="0050733C"/>
    <w:rsid w:val="00511222"/>
    <w:rsid w:val="0051288F"/>
    <w:rsid w:val="005172B5"/>
    <w:rsid w:val="0052192F"/>
    <w:rsid w:val="00523D1B"/>
    <w:rsid w:val="00532E32"/>
    <w:rsid w:val="00540D0B"/>
    <w:rsid w:val="005469A0"/>
    <w:rsid w:val="0055423C"/>
    <w:rsid w:val="00566814"/>
    <w:rsid w:val="00581DE0"/>
    <w:rsid w:val="005841E8"/>
    <w:rsid w:val="0058720C"/>
    <w:rsid w:val="0059357D"/>
    <w:rsid w:val="0059430D"/>
    <w:rsid w:val="00595A61"/>
    <w:rsid w:val="005960CC"/>
    <w:rsid w:val="00597D07"/>
    <w:rsid w:val="005A0FFF"/>
    <w:rsid w:val="005A191B"/>
    <w:rsid w:val="005A24B5"/>
    <w:rsid w:val="005A32D5"/>
    <w:rsid w:val="005A4B1A"/>
    <w:rsid w:val="005A7A31"/>
    <w:rsid w:val="005B0A5C"/>
    <w:rsid w:val="005B1715"/>
    <w:rsid w:val="005B5C53"/>
    <w:rsid w:val="005B5CF6"/>
    <w:rsid w:val="005B627D"/>
    <w:rsid w:val="005B6713"/>
    <w:rsid w:val="005B6E86"/>
    <w:rsid w:val="005C4A0A"/>
    <w:rsid w:val="005C675A"/>
    <w:rsid w:val="005D0CE2"/>
    <w:rsid w:val="005D462E"/>
    <w:rsid w:val="005D5717"/>
    <w:rsid w:val="005E7D53"/>
    <w:rsid w:val="005F4415"/>
    <w:rsid w:val="005F59B3"/>
    <w:rsid w:val="005F610E"/>
    <w:rsid w:val="005F657E"/>
    <w:rsid w:val="00610BEA"/>
    <w:rsid w:val="00613E47"/>
    <w:rsid w:val="006156CE"/>
    <w:rsid w:val="00622F53"/>
    <w:rsid w:val="006234C0"/>
    <w:rsid w:val="0062356C"/>
    <w:rsid w:val="006246AB"/>
    <w:rsid w:val="00624C58"/>
    <w:rsid w:val="00624C81"/>
    <w:rsid w:val="00631462"/>
    <w:rsid w:val="00654208"/>
    <w:rsid w:val="00654E5D"/>
    <w:rsid w:val="0065766A"/>
    <w:rsid w:val="00673FF6"/>
    <w:rsid w:val="00674048"/>
    <w:rsid w:val="006743C7"/>
    <w:rsid w:val="006779DA"/>
    <w:rsid w:val="006834C6"/>
    <w:rsid w:val="006846F8"/>
    <w:rsid w:val="00690E09"/>
    <w:rsid w:val="00692DBF"/>
    <w:rsid w:val="006947E1"/>
    <w:rsid w:val="0069636C"/>
    <w:rsid w:val="0069713C"/>
    <w:rsid w:val="006B2084"/>
    <w:rsid w:val="006C0E04"/>
    <w:rsid w:val="006C393A"/>
    <w:rsid w:val="006E0700"/>
    <w:rsid w:val="006E0B47"/>
    <w:rsid w:val="006E3081"/>
    <w:rsid w:val="006E5F4C"/>
    <w:rsid w:val="006F3067"/>
    <w:rsid w:val="006F588E"/>
    <w:rsid w:val="007028AE"/>
    <w:rsid w:val="007149C7"/>
    <w:rsid w:val="00716855"/>
    <w:rsid w:val="0072304C"/>
    <w:rsid w:val="00726B44"/>
    <w:rsid w:val="00740E58"/>
    <w:rsid w:val="00751C63"/>
    <w:rsid w:val="007641FA"/>
    <w:rsid w:val="00764832"/>
    <w:rsid w:val="00764CD7"/>
    <w:rsid w:val="00772609"/>
    <w:rsid w:val="0077572E"/>
    <w:rsid w:val="00781673"/>
    <w:rsid w:val="007849E1"/>
    <w:rsid w:val="007A1D4D"/>
    <w:rsid w:val="007A1EC8"/>
    <w:rsid w:val="007B5321"/>
    <w:rsid w:val="007C09E3"/>
    <w:rsid w:val="007C3F2E"/>
    <w:rsid w:val="007D044E"/>
    <w:rsid w:val="007D0606"/>
    <w:rsid w:val="007D6A45"/>
    <w:rsid w:val="007E1161"/>
    <w:rsid w:val="007E161E"/>
    <w:rsid w:val="007E21F6"/>
    <w:rsid w:val="007E627C"/>
    <w:rsid w:val="007F06E8"/>
    <w:rsid w:val="007F4C91"/>
    <w:rsid w:val="008064E8"/>
    <w:rsid w:val="00813F81"/>
    <w:rsid w:val="008157A1"/>
    <w:rsid w:val="008268A0"/>
    <w:rsid w:val="00827348"/>
    <w:rsid w:val="00833E59"/>
    <w:rsid w:val="00835814"/>
    <w:rsid w:val="00841296"/>
    <w:rsid w:val="00842C11"/>
    <w:rsid w:val="00842D43"/>
    <w:rsid w:val="008457CC"/>
    <w:rsid w:val="00847D47"/>
    <w:rsid w:val="00850F5A"/>
    <w:rsid w:val="00853991"/>
    <w:rsid w:val="00857653"/>
    <w:rsid w:val="008619AF"/>
    <w:rsid w:val="00880AA0"/>
    <w:rsid w:val="00883901"/>
    <w:rsid w:val="00887F1E"/>
    <w:rsid w:val="00890B74"/>
    <w:rsid w:val="00894B40"/>
    <w:rsid w:val="00895BA7"/>
    <w:rsid w:val="008A42B5"/>
    <w:rsid w:val="008A4F14"/>
    <w:rsid w:val="008B079C"/>
    <w:rsid w:val="008B14DE"/>
    <w:rsid w:val="008B50AF"/>
    <w:rsid w:val="008C005D"/>
    <w:rsid w:val="008C3451"/>
    <w:rsid w:val="008C35A4"/>
    <w:rsid w:val="008C6C41"/>
    <w:rsid w:val="008D4181"/>
    <w:rsid w:val="008E217A"/>
    <w:rsid w:val="008E7319"/>
    <w:rsid w:val="008E73D0"/>
    <w:rsid w:val="008F49FB"/>
    <w:rsid w:val="00910429"/>
    <w:rsid w:val="00913C34"/>
    <w:rsid w:val="00915201"/>
    <w:rsid w:val="0092137E"/>
    <w:rsid w:val="00922BE3"/>
    <w:rsid w:val="0092532B"/>
    <w:rsid w:val="00925E4E"/>
    <w:rsid w:val="009325F0"/>
    <w:rsid w:val="00932628"/>
    <w:rsid w:val="0095039C"/>
    <w:rsid w:val="00951B52"/>
    <w:rsid w:val="00954119"/>
    <w:rsid w:val="00956A72"/>
    <w:rsid w:val="00960454"/>
    <w:rsid w:val="009708F7"/>
    <w:rsid w:val="00971503"/>
    <w:rsid w:val="00980053"/>
    <w:rsid w:val="00982AF8"/>
    <w:rsid w:val="00991D77"/>
    <w:rsid w:val="0099355F"/>
    <w:rsid w:val="00997DC2"/>
    <w:rsid w:val="009A4BA0"/>
    <w:rsid w:val="009A7F0A"/>
    <w:rsid w:val="009B15A7"/>
    <w:rsid w:val="009C03A9"/>
    <w:rsid w:val="009D7748"/>
    <w:rsid w:val="009E2B39"/>
    <w:rsid w:val="009F2A8C"/>
    <w:rsid w:val="009F52B9"/>
    <w:rsid w:val="009F6E53"/>
    <w:rsid w:val="00A067BC"/>
    <w:rsid w:val="00A106E7"/>
    <w:rsid w:val="00A12B91"/>
    <w:rsid w:val="00A13403"/>
    <w:rsid w:val="00A13CCD"/>
    <w:rsid w:val="00A14B0F"/>
    <w:rsid w:val="00A20D95"/>
    <w:rsid w:val="00A2319F"/>
    <w:rsid w:val="00A30CCA"/>
    <w:rsid w:val="00A33740"/>
    <w:rsid w:val="00A34467"/>
    <w:rsid w:val="00A405BA"/>
    <w:rsid w:val="00A405DC"/>
    <w:rsid w:val="00A42788"/>
    <w:rsid w:val="00A427BA"/>
    <w:rsid w:val="00A42919"/>
    <w:rsid w:val="00A461FD"/>
    <w:rsid w:val="00A4749B"/>
    <w:rsid w:val="00A51686"/>
    <w:rsid w:val="00A52B7C"/>
    <w:rsid w:val="00A5310D"/>
    <w:rsid w:val="00A56FF0"/>
    <w:rsid w:val="00A60ABE"/>
    <w:rsid w:val="00A624F9"/>
    <w:rsid w:val="00A6297C"/>
    <w:rsid w:val="00A6389C"/>
    <w:rsid w:val="00A65431"/>
    <w:rsid w:val="00A666BD"/>
    <w:rsid w:val="00A67C2E"/>
    <w:rsid w:val="00A71B66"/>
    <w:rsid w:val="00A74333"/>
    <w:rsid w:val="00A7505E"/>
    <w:rsid w:val="00A82B49"/>
    <w:rsid w:val="00A8442C"/>
    <w:rsid w:val="00A85A65"/>
    <w:rsid w:val="00A86656"/>
    <w:rsid w:val="00A9199D"/>
    <w:rsid w:val="00A94F51"/>
    <w:rsid w:val="00AA04E4"/>
    <w:rsid w:val="00AA38E0"/>
    <w:rsid w:val="00AA575B"/>
    <w:rsid w:val="00AB04EB"/>
    <w:rsid w:val="00AB41DA"/>
    <w:rsid w:val="00AB4C8D"/>
    <w:rsid w:val="00AB5832"/>
    <w:rsid w:val="00AC0017"/>
    <w:rsid w:val="00AC204E"/>
    <w:rsid w:val="00AC431A"/>
    <w:rsid w:val="00AC603F"/>
    <w:rsid w:val="00AE35B1"/>
    <w:rsid w:val="00AE5495"/>
    <w:rsid w:val="00AF0E39"/>
    <w:rsid w:val="00AF3FF8"/>
    <w:rsid w:val="00AF7D37"/>
    <w:rsid w:val="00AF7EDE"/>
    <w:rsid w:val="00B01AB7"/>
    <w:rsid w:val="00B1149F"/>
    <w:rsid w:val="00B155A4"/>
    <w:rsid w:val="00B16467"/>
    <w:rsid w:val="00B17951"/>
    <w:rsid w:val="00B22450"/>
    <w:rsid w:val="00B236A1"/>
    <w:rsid w:val="00B253FA"/>
    <w:rsid w:val="00B272AA"/>
    <w:rsid w:val="00B305FD"/>
    <w:rsid w:val="00B319EF"/>
    <w:rsid w:val="00B32FBD"/>
    <w:rsid w:val="00B40E2B"/>
    <w:rsid w:val="00B447AB"/>
    <w:rsid w:val="00B461B9"/>
    <w:rsid w:val="00B51DE4"/>
    <w:rsid w:val="00B656EE"/>
    <w:rsid w:val="00B66CCA"/>
    <w:rsid w:val="00B71A70"/>
    <w:rsid w:val="00B72BBB"/>
    <w:rsid w:val="00B8015F"/>
    <w:rsid w:val="00B808A4"/>
    <w:rsid w:val="00B843FC"/>
    <w:rsid w:val="00B9400C"/>
    <w:rsid w:val="00B97B0E"/>
    <w:rsid w:val="00BA4B19"/>
    <w:rsid w:val="00BB009F"/>
    <w:rsid w:val="00BB26E8"/>
    <w:rsid w:val="00BB688F"/>
    <w:rsid w:val="00BC1DCF"/>
    <w:rsid w:val="00BC4DE6"/>
    <w:rsid w:val="00BC5BA7"/>
    <w:rsid w:val="00BC71FC"/>
    <w:rsid w:val="00BD4F73"/>
    <w:rsid w:val="00BF4F77"/>
    <w:rsid w:val="00C066F1"/>
    <w:rsid w:val="00C1658C"/>
    <w:rsid w:val="00C234ED"/>
    <w:rsid w:val="00C36DF9"/>
    <w:rsid w:val="00C431FA"/>
    <w:rsid w:val="00C53D3B"/>
    <w:rsid w:val="00C53E99"/>
    <w:rsid w:val="00C62757"/>
    <w:rsid w:val="00C737F6"/>
    <w:rsid w:val="00C74514"/>
    <w:rsid w:val="00C7514F"/>
    <w:rsid w:val="00C7706E"/>
    <w:rsid w:val="00C85EDC"/>
    <w:rsid w:val="00C9084D"/>
    <w:rsid w:val="00C9607C"/>
    <w:rsid w:val="00CA062D"/>
    <w:rsid w:val="00CA1A81"/>
    <w:rsid w:val="00CA5DA0"/>
    <w:rsid w:val="00CA6ABD"/>
    <w:rsid w:val="00CB6001"/>
    <w:rsid w:val="00CB6B6C"/>
    <w:rsid w:val="00CB7E64"/>
    <w:rsid w:val="00CC0CE2"/>
    <w:rsid w:val="00CC6F7E"/>
    <w:rsid w:val="00CD0A83"/>
    <w:rsid w:val="00CD30AE"/>
    <w:rsid w:val="00D00CC6"/>
    <w:rsid w:val="00D00D79"/>
    <w:rsid w:val="00D00DBE"/>
    <w:rsid w:val="00D014D2"/>
    <w:rsid w:val="00D03641"/>
    <w:rsid w:val="00D0393A"/>
    <w:rsid w:val="00D0492F"/>
    <w:rsid w:val="00D04A55"/>
    <w:rsid w:val="00D07A16"/>
    <w:rsid w:val="00D138C3"/>
    <w:rsid w:val="00D16EF1"/>
    <w:rsid w:val="00D31419"/>
    <w:rsid w:val="00D334EE"/>
    <w:rsid w:val="00D34257"/>
    <w:rsid w:val="00D41650"/>
    <w:rsid w:val="00D42224"/>
    <w:rsid w:val="00D4236A"/>
    <w:rsid w:val="00D43AFD"/>
    <w:rsid w:val="00D4571A"/>
    <w:rsid w:val="00D45B25"/>
    <w:rsid w:val="00D703B3"/>
    <w:rsid w:val="00D71841"/>
    <w:rsid w:val="00D76274"/>
    <w:rsid w:val="00D76E02"/>
    <w:rsid w:val="00D8455B"/>
    <w:rsid w:val="00D93DEC"/>
    <w:rsid w:val="00D96CF5"/>
    <w:rsid w:val="00DA13E7"/>
    <w:rsid w:val="00DA1EF5"/>
    <w:rsid w:val="00DA4F4B"/>
    <w:rsid w:val="00DA6834"/>
    <w:rsid w:val="00DA6E65"/>
    <w:rsid w:val="00DB2CED"/>
    <w:rsid w:val="00DB4D0E"/>
    <w:rsid w:val="00DB5721"/>
    <w:rsid w:val="00DC0153"/>
    <w:rsid w:val="00DC2281"/>
    <w:rsid w:val="00DC38F5"/>
    <w:rsid w:val="00DD3880"/>
    <w:rsid w:val="00DE5B05"/>
    <w:rsid w:val="00DF07B0"/>
    <w:rsid w:val="00DF2C89"/>
    <w:rsid w:val="00DF7D0F"/>
    <w:rsid w:val="00E1213A"/>
    <w:rsid w:val="00E1249C"/>
    <w:rsid w:val="00E177CF"/>
    <w:rsid w:val="00E17A0E"/>
    <w:rsid w:val="00E17AA8"/>
    <w:rsid w:val="00E17EB3"/>
    <w:rsid w:val="00E256C7"/>
    <w:rsid w:val="00E27495"/>
    <w:rsid w:val="00E27774"/>
    <w:rsid w:val="00E325C0"/>
    <w:rsid w:val="00E35E26"/>
    <w:rsid w:val="00E36EA0"/>
    <w:rsid w:val="00E37241"/>
    <w:rsid w:val="00E37EDE"/>
    <w:rsid w:val="00E426B0"/>
    <w:rsid w:val="00E45C84"/>
    <w:rsid w:val="00E47160"/>
    <w:rsid w:val="00E472EE"/>
    <w:rsid w:val="00E525B1"/>
    <w:rsid w:val="00E5368C"/>
    <w:rsid w:val="00E563DD"/>
    <w:rsid w:val="00E61495"/>
    <w:rsid w:val="00E614B9"/>
    <w:rsid w:val="00E61885"/>
    <w:rsid w:val="00E71A26"/>
    <w:rsid w:val="00E74FD7"/>
    <w:rsid w:val="00E8259A"/>
    <w:rsid w:val="00E844E9"/>
    <w:rsid w:val="00E87BEB"/>
    <w:rsid w:val="00E91268"/>
    <w:rsid w:val="00E92E61"/>
    <w:rsid w:val="00E94E48"/>
    <w:rsid w:val="00E96440"/>
    <w:rsid w:val="00EA74AD"/>
    <w:rsid w:val="00EB14D4"/>
    <w:rsid w:val="00EB2FD3"/>
    <w:rsid w:val="00EB42EA"/>
    <w:rsid w:val="00EC4116"/>
    <w:rsid w:val="00EC7411"/>
    <w:rsid w:val="00ED2680"/>
    <w:rsid w:val="00ED42C9"/>
    <w:rsid w:val="00ED4C80"/>
    <w:rsid w:val="00ED760C"/>
    <w:rsid w:val="00EE20B6"/>
    <w:rsid w:val="00EE2673"/>
    <w:rsid w:val="00EE30D1"/>
    <w:rsid w:val="00EE61F8"/>
    <w:rsid w:val="00EE6DD5"/>
    <w:rsid w:val="00EF21B1"/>
    <w:rsid w:val="00EF3BC5"/>
    <w:rsid w:val="00EF476D"/>
    <w:rsid w:val="00EF6F80"/>
    <w:rsid w:val="00F00CE2"/>
    <w:rsid w:val="00F03AF0"/>
    <w:rsid w:val="00F1299C"/>
    <w:rsid w:val="00F138C6"/>
    <w:rsid w:val="00F210DF"/>
    <w:rsid w:val="00F2566C"/>
    <w:rsid w:val="00F313CD"/>
    <w:rsid w:val="00F33F9F"/>
    <w:rsid w:val="00F33FDB"/>
    <w:rsid w:val="00F346E0"/>
    <w:rsid w:val="00F34744"/>
    <w:rsid w:val="00F34B24"/>
    <w:rsid w:val="00F44899"/>
    <w:rsid w:val="00F452A5"/>
    <w:rsid w:val="00F47BD3"/>
    <w:rsid w:val="00F5279D"/>
    <w:rsid w:val="00F557FE"/>
    <w:rsid w:val="00F5711D"/>
    <w:rsid w:val="00F604E4"/>
    <w:rsid w:val="00F64BBF"/>
    <w:rsid w:val="00F64D75"/>
    <w:rsid w:val="00F653E7"/>
    <w:rsid w:val="00F72E79"/>
    <w:rsid w:val="00F7792D"/>
    <w:rsid w:val="00F829D5"/>
    <w:rsid w:val="00F8598C"/>
    <w:rsid w:val="00F86BBE"/>
    <w:rsid w:val="00F87DF1"/>
    <w:rsid w:val="00F901F1"/>
    <w:rsid w:val="00F93C00"/>
    <w:rsid w:val="00FB699D"/>
    <w:rsid w:val="00FB6A58"/>
    <w:rsid w:val="00FB78AB"/>
    <w:rsid w:val="00FC055C"/>
    <w:rsid w:val="00FC6D4C"/>
    <w:rsid w:val="00FC6F70"/>
    <w:rsid w:val="00FC7362"/>
    <w:rsid w:val="00FC74E8"/>
    <w:rsid w:val="00FC771C"/>
    <w:rsid w:val="00FC7B18"/>
    <w:rsid w:val="00FD3DEA"/>
    <w:rsid w:val="00FD592F"/>
    <w:rsid w:val="00FD693D"/>
    <w:rsid w:val="00FD7FD6"/>
    <w:rsid w:val="00FE365B"/>
    <w:rsid w:val="00FE4565"/>
    <w:rsid w:val="00FE6185"/>
    <w:rsid w:val="00FF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D5875"/>
  <w15:chartTrackingRefBased/>
  <w15:docId w15:val="{B1166950-D82D-4D7F-BC49-8DF351D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9">
    <w:name w:val="heading 9"/>
    <w:basedOn w:val="Normal"/>
    <w:link w:val="Heading9Char"/>
    <w:uiPriority w:val="1"/>
    <w:qFormat/>
    <w:rsid w:val="00DD3880"/>
    <w:pPr>
      <w:widowControl w:val="0"/>
      <w:autoSpaceDE w:val="0"/>
      <w:autoSpaceDN w:val="0"/>
      <w:spacing w:after="0" w:line="240" w:lineRule="auto"/>
      <w:ind w:left="710"/>
      <w:outlineLvl w:val="8"/>
    </w:pPr>
    <w:rPr>
      <w:rFonts w:ascii="Calibri" w:eastAsia="Calibri" w:hAnsi="Calibri" w:cs="Calibri"/>
      <w:b/>
      <w:bCs/>
      <w:sz w:val="18"/>
      <w:szCs w:val="18"/>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E58"/>
  </w:style>
  <w:style w:type="paragraph" w:styleId="Footer">
    <w:name w:val="footer"/>
    <w:basedOn w:val="Normal"/>
    <w:link w:val="FooterChar"/>
    <w:uiPriority w:val="99"/>
    <w:unhideWhenUsed/>
    <w:rsid w:val="00740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E58"/>
  </w:style>
  <w:style w:type="character" w:styleId="Hyperlink">
    <w:name w:val="Hyperlink"/>
    <w:basedOn w:val="DefaultParagraphFont"/>
    <w:uiPriority w:val="99"/>
    <w:unhideWhenUsed/>
    <w:rsid w:val="002D71EF"/>
    <w:rPr>
      <w:color w:val="0563C1" w:themeColor="hyperlink"/>
      <w:u w:val="single"/>
    </w:rPr>
  </w:style>
  <w:style w:type="character" w:customStyle="1" w:styleId="UnresolvedMention1">
    <w:name w:val="Unresolved Mention1"/>
    <w:basedOn w:val="DefaultParagraphFont"/>
    <w:uiPriority w:val="99"/>
    <w:semiHidden/>
    <w:unhideWhenUsed/>
    <w:rsid w:val="002D71EF"/>
    <w:rPr>
      <w:color w:val="605E5C"/>
      <w:shd w:val="clear" w:color="auto" w:fill="E1DFDD"/>
    </w:rPr>
  </w:style>
  <w:style w:type="paragraph" w:styleId="NoSpacing">
    <w:name w:val="No Spacing"/>
    <w:uiPriority w:val="1"/>
    <w:qFormat/>
    <w:rsid w:val="002D71EF"/>
    <w:pPr>
      <w:spacing w:after="0" w:line="240" w:lineRule="auto"/>
    </w:pPr>
  </w:style>
  <w:style w:type="paragraph" w:styleId="ListParagraph">
    <w:name w:val="List Paragraph"/>
    <w:basedOn w:val="Normal"/>
    <w:uiPriority w:val="34"/>
    <w:qFormat/>
    <w:rsid w:val="00501685"/>
    <w:pPr>
      <w:ind w:left="720"/>
      <w:contextualSpacing/>
    </w:pPr>
  </w:style>
  <w:style w:type="character" w:styleId="FollowedHyperlink">
    <w:name w:val="FollowedHyperlink"/>
    <w:basedOn w:val="DefaultParagraphFont"/>
    <w:uiPriority w:val="99"/>
    <w:semiHidden/>
    <w:unhideWhenUsed/>
    <w:rsid w:val="007E627C"/>
    <w:rPr>
      <w:color w:val="954F72" w:themeColor="followedHyperlink"/>
      <w:u w:val="single"/>
    </w:rPr>
  </w:style>
  <w:style w:type="paragraph" w:styleId="BalloonText">
    <w:name w:val="Balloon Text"/>
    <w:basedOn w:val="Normal"/>
    <w:link w:val="BalloonTextChar"/>
    <w:uiPriority w:val="99"/>
    <w:semiHidden/>
    <w:unhideWhenUsed/>
    <w:rsid w:val="007E6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7C"/>
    <w:rPr>
      <w:rFonts w:ascii="Segoe UI" w:hAnsi="Segoe UI" w:cs="Segoe UI"/>
      <w:sz w:val="18"/>
      <w:szCs w:val="18"/>
    </w:rPr>
  </w:style>
  <w:style w:type="paragraph" w:styleId="BodyText">
    <w:name w:val="Body Text"/>
    <w:basedOn w:val="Normal"/>
    <w:link w:val="BodyTextChar"/>
    <w:uiPriority w:val="1"/>
    <w:qFormat/>
    <w:rsid w:val="00A71B66"/>
    <w:pPr>
      <w:widowControl w:val="0"/>
      <w:autoSpaceDE w:val="0"/>
      <w:autoSpaceDN w:val="0"/>
      <w:spacing w:after="0" w:line="240" w:lineRule="auto"/>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A71B66"/>
    <w:rPr>
      <w:rFonts w:ascii="Calibri" w:eastAsia="Calibri" w:hAnsi="Calibri" w:cs="Calibri"/>
      <w:sz w:val="18"/>
      <w:szCs w:val="18"/>
      <w:lang w:eastAsia="en-GB" w:bidi="en-GB"/>
    </w:rPr>
  </w:style>
  <w:style w:type="character" w:customStyle="1" w:styleId="Heading9Char">
    <w:name w:val="Heading 9 Char"/>
    <w:basedOn w:val="DefaultParagraphFont"/>
    <w:link w:val="Heading9"/>
    <w:uiPriority w:val="1"/>
    <w:rsid w:val="00DD3880"/>
    <w:rPr>
      <w:rFonts w:ascii="Calibri" w:eastAsia="Calibri" w:hAnsi="Calibri" w:cs="Calibri"/>
      <w:b/>
      <w:bCs/>
      <w:sz w:val="18"/>
      <w:szCs w:val="18"/>
      <w:lang w:eastAsia="en-GB" w:bidi="en-GB"/>
    </w:rPr>
  </w:style>
  <w:style w:type="numbering" w:customStyle="1" w:styleId="ImportedStyle25">
    <w:name w:val="Imported Style 25"/>
    <w:rsid w:val="00A067BC"/>
    <w:pPr>
      <w:numPr>
        <w:numId w:val="9"/>
      </w:numPr>
    </w:pPr>
  </w:style>
  <w:style w:type="character" w:styleId="CommentReference">
    <w:name w:val="annotation reference"/>
    <w:basedOn w:val="DefaultParagraphFont"/>
    <w:uiPriority w:val="99"/>
    <w:semiHidden/>
    <w:unhideWhenUsed/>
    <w:rsid w:val="004A0814"/>
    <w:rPr>
      <w:sz w:val="16"/>
      <w:szCs w:val="16"/>
    </w:rPr>
  </w:style>
  <w:style w:type="paragraph" w:styleId="CommentText">
    <w:name w:val="annotation text"/>
    <w:basedOn w:val="Normal"/>
    <w:link w:val="CommentTextChar"/>
    <w:uiPriority w:val="99"/>
    <w:semiHidden/>
    <w:unhideWhenUsed/>
    <w:rsid w:val="004A0814"/>
    <w:pPr>
      <w:spacing w:line="240" w:lineRule="auto"/>
    </w:pPr>
    <w:rPr>
      <w:sz w:val="20"/>
      <w:szCs w:val="20"/>
    </w:rPr>
  </w:style>
  <w:style w:type="character" w:customStyle="1" w:styleId="CommentTextChar">
    <w:name w:val="Comment Text Char"/>
    <w:basedOn w:val="DefaultParagraphFont"/>
    <w:link w:val="CommentText"/>
    <w:uiPriority w:val="99"/>
    <w:semiHidden/>
    <w:rsid w:val="004A0814"/>
    <w:rPr>
      <w:sz w:val="20"/>
      <w:szCs w:val="20"/>
    </w:rPr>
  </w:style>
  <w:style w:type="paragraph" w:styleId="CommentSubject">
    <w:name w:val="annotation subject"/>
    <w:basedOn w:val="CommentText"/>
    <w:next w:val="CommentText"/>
    <w:link w:val="CommentSubjectChar"/>
    <w:uiPriority w:val="99"/>
    <w:semiHidden/>
    <w:unhideWhenUsed/>
    <w:rsid w:val="004A0814"/>
    <w:rPr>
      <w:b/>
      <w:bCs/>
    </w:rPr>
  </w:style>
  <w:style w:type="character" w:customStyle="1" w:styleId="CommentSubjectChar">
    <w:name w:val="Comment Subject Char"/>
    <w:basedOn w:val="CommentTextChar"/>
    <w:link w:val="CommentSubject"/>
    <w:uiPriority w:val="99"/>
    <w:semiHidden/>
    <w:rsid w:val="004A0814"/>
    <w:rPr>
      <w:b/>
      <w:bCs/>
      <w:sz w:val="20"/>
      <w:szCs w:val="20"/>
    </w:rPr>
  </w:style>
  <w:style w:type="character" w:customStyle="1" w:styleId="Heading1Char">
    <w:name w:val="Heading 1 Char"/>
    <w:basedOn w:val="DefaultParagraphFont"/>
    <w:link w:val="Heading1"/>
    <w:uiPriority w:val="9"/>
    <w:rsid w:val="00E2777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7D3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AF7D37"/>
    <w:rPr>
      <w:i/>
      <w:iCs/>
      <w:vanish w:val="0"/>
      <w:webHidden w:val="0"/>
    </w:rPr>
  </w:style>
  <w:style w:type="table" w:customStyle="1" w:styleId="TableGrid1">
    <w:name w:val="Table Grid1"/>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7D37"/>
    <w:pPr>
      <w:spacing w:after="0" w:line="240" w:lineRule="auto"/>
    </w:pPr>
    <w:rPr>
      <w:rFonts w:ascii="Circular Std Book" w:hAnsi="Circular Std Book"/>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13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403"/>
    <w:rPr>
      <w:sz w:val="20"/>
      <w:szCs w:val="20"/>
    </w:rPr>
  </w:style>
  <w:style w:type="character" w:styleId="FootnoteReference">
    <w:name w:val="footnote reference"/>
    <w:basedOn w:val="DefaultParagraphFont"/>
    <w:uiPriority w:val="99"/>
    <w:semiHidden/>
    <w:unhideWhenUsed/>
    <w:rsid w:val="00A13403"/>
    <w:rPr>
      <w:vertAlign w:val="superscript"/>
    </w:rPr>
  </w:style>
  <w:style w:type="paragraph" w:styleId="Revision">
    <w:name w:val="Revision"/>
    <w:hidden/>
    <w:uiPriority w:val="99"/>
    <w:semiHidden/>
    <w:rsid w:val="00C1658C"/>
    <w:pPr>
      <w:spacing w:after="0" w:line="240" w:lineRule="auto"/>
    </w:pPr>
  </w:style>
  <w:style w:type="character" w:customStyle="1" w:styleId="UnresolvedMention">
    <w:name w:val="Unresolved Mention"/>
    <w:basedOn w:val="DefaultParagraphFont"/>
    <w:uiPriority w:val="99"/>
    <w:semiHidden/>
    <w:unhideWhenUsed/>
    <w:rsid w:val="001921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678361">
      <w:bodyDiv w:val="1"/>
      <w:marLeft w:val="0"/>
      <w:marRight w:val="0"/>
      <w:marTop w:val="0"/>
      <w:marBottom w:val="0"/>
      <w:divBdr>
        <w:top w:val="none" w:sz="0" w:space="0" w:color="auto"/>
        <w:left w:val="none" w:sz="0" w:space="0" w:color="auto"/>
        <w:bottom w:val="none" w:sz="0" w:space="0" w:color="auto"/>
        <w:right w:val="none" w:sz="0" w:space="0" w:color="auto"/>
      </w:divBdr>
    </w:div>
    <w:div w:id="180978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rishstatutebook.ie/eli/1998/act/49/enacted/en/html" TargetMode="External"/><Relationship Id="rId18" Type="http://schemas.openxmlformats.org/officeDocument/2006/relationships/hyperlink" Target="http://www.irishstatutebook.ie/eli/2012/act/47/enacted/e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ataprotection.ie/docs/GDPR/1623.htm" TargetMode="External"/><Relationship Id="rId7" Type="http://schemas.openxmlformats.org/officeDocument/2006/relationships/settings" Target="settings.xml"/><Relationship Id="rId12" Type="http://schemas.openxmlformats.org/officeDocument/2006/relationships/hyperlink" Target="http://www.irishstatutebook.ie/eli/1991/act/17/enacted/en/html" TargetMode="External"/><Relationship Id="rId17" Type="http://schemas.openxmlformats.org/officeDocument/2006/relationships/hyperlink" Target="http://www.irishstatutebook.ie/eli/2012/act/47/enacted/en/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irishstatutebook.ie/eli/2012/act/24/enacted/en/html" TargetMode="External"/><Relationship Id="rId20" Type="http://schemas.openxmlformats.org/officeDocument/2006/relationships/hyperlink" Target="http://www.irishstatutebook.ie/eli/2017/act/2/enacted/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irishstatutebook.ie/eli/2012/act/24/enacted/en/html"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irishstatutebook.ie/eli/2015/act/36/enacted/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ishstatutebook.ie/eli/2006/act/26/enacted/en/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9746EDF7EF2544BCE6C8986E602862" ma:contentTypeVersion="13" ma:contentTypeDescription="Create a new document." ma:contentTypeScope="" ma:versionID="11b285e91d3a548b099cda32cca2b001">
  <xsd:schema xmlns:xsd="http://www.w3.org/2001/XMLSchema" xmlns:xs="http://www.w3.org/2001/XMLSchema" xmlns:p="http://schemas.microsoft.com/office/2006/metadata/properties" xmlns:ns2="25406f92-4345-4984-8c1a-f75af78beb1a" xmlns:ns3="f4568cd8-cb2e-4f8d-9c5a-f23937b6da5b" targetNamespace="http://schemas.microsoft.com/office/2006/metadata/properties" ma:root="true" ma:fieldsID="6dc641dae99f02bede1993fd6369702c" ns2:_="" ns3:_="">
    <xsd:import namespace="25406f92-4345-4984-8c1a-f75af78beb1a"/>
    <xsd:import namespace="f4568cd8-cb2e-4f8d-9c5a-f23937b6da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06f92-4345-4984-8c1a-f75af78be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568cd8-cb2e-4f8d-9c5a-f23937b6da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F4EBE-44D3-4614-884D-6CBA84F9C399}">
  <ds:schemaRefs>
    <ds:schemaRef ds:uri="http://schemas.microsoft.com/sharepoint/v3/contenttype/forms"/>
  </ds:schemaRefs>
</ds:datastoreItem>
</file>

<file path=customXml/itemProps2.xml><?xml version="1.0" encoding="utf-8"?>
<ds:datastoreItem xmlns:ds="http://schemas.openxmlformats.org/officeDocument/2006/customXml" ds:itemID="{5A9C3DBC-6714-42DF-BE60-F57E618EFA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506EAF-4B97-4947-AC59-857E0C7B7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06f92-4345-4984-8c1a-f75af78beb1a"/>
    <ds:schemaRef ds:uri="f4568cd8-cb2e-4f8d-9c5a-f23937b6d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62C7A9-0586-4223-A2AB-6A926C7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Links>
    <vt:vector size="450" baseType="variant">
      <vt:variant>
        <vt:i4>3538982</vt:i4>
      </vt:variant>
      <vt:variant>
        <vt:i4>222</vt:i4>
      </vt:variant>
      <vt:variant>
        <vt:i4>0</vt:i4>
      </vt:variant>
      <vt:variant>
        <vt:i4>5</vt:i4>
      </vt:variant>
      <vt:variant>
        <vt:lpwstr/>
      </vt:variant>
      <vt:variant>
        <vt:lpwstr>Page12</vt:lpwstr>
      </vt:variant>
      <vt:variant>
        <vt:i4>4718621</vt:i4>
      </vt:variant>
      <vt:variant>
        <vt:i4>219</vt:i4>
      </vt:variant>
      <vt:variant>
        <vt:i4>0</vt:i4>
      </vt:variant>
      <vt:variant>
        <vt:i4>5</vt:i4>
      </vt:variant>
      <vt:variant>
        <vt:lpwstr>https://www.dataprotection.ie/docs/GDPR/1623.htm</vt:lpwstr>
      </vt:variant>
      <vt:variant>
        <vt:lpwstr/>
      </vt:variant>
      <vt:variant>
        <vt:i4>2293802</vt:i4>
      </vt:variant>
      <vt:variant>
        <vt:i4>216</vt:i4>
      </vt:variant>
      <vt:variant>
        <vt:i4>0</vt:i4>
      </vt:variant>
      <vt:variant>
        <vt:i4>5</vt:i4>
      </vt:variant>
      <vt:variant>
        <vt:lpwstr>https://www.legislation.gov.uk/nisi/2008/1769/contents</vt:lpwstr>
      </vt:variant>
      <vt:variant>
        <vt:lpwstr/>
      </vt:variant>
      <vt:variant>
        <vt:i4>7143487</vt:i4>
      </vt:variant>
      <vt:variant>
        <vt:i4>213</vt:i4>
      </vt:variant>
      <vt:variant>
        <vt:i4>0</vt:i4>
      </vt:variant>
      <vt:variant>
        <vt:i4>5</vt:i4>
      </vt:variant>
      <vt:variant>
        <vt:lpwstr>https://www.health-ni.gov.uk/articles/safeguarding-vulnerable-groups-disclosure-and-barring-service</vt:lpwstr>
      </vt:variant>
      <vt:variant>
        <vt:lpwstr/>
      </vt:variant>
      <vt:variant>
        <vt:i4>3997817</vt:i4>
      </vt:variant>
      <vt:variant>
        <vt:i4>210</vt:i4>
      </vt:variant>
      <vt:variant>
        <vt:i4>0</vt:i4>
      </vt:variant>
      <vt:variant>
        <vt:i4>5</vt:i4>
      </vt:variant>
      <vt:variant>
        <vt:lpwstr>https://www.legislation.gov.uk/nia/2011/7/contents</vt:lpwstr>
      </vt:variant>
      <vt:variant>
        <vt:lpwstr/>
      </vt:variant>
      <vt:variant>
        <vt:i4>1245255</vt:i4>
      </vt:variant>
      <vt:variant>
        <vt:i4>207</vt:i4>
      </vt:variant>
      <vt:variant>
        <vt:i4>0</vt:i4>
      </vt:variant>
      <vt:variant>
        <vt:i4>5</vt:i4>
      </vt:variant>
      <vt:variant>
        <vt:lpwstr>https://www.legislation.gov.uk/nisr/2014/27/contents/made</vt:lpwstr>
      </vt:variant>
      <vt:variant>
        <vt:lpwstr/>
      </vt:variant>
      <vt:variant>
        <vt:i4>1245255</vt:i4>
      </vt:variant>
      <vt:variant>
        <vt:i4>204</vt:i4>
      </vt:variant>
      <vt:variant>
        <vt:i4>0</vt:i4>
      </vt:variant>
      <vt:variant>
        <vt:i4>5</vt:i4>
      </vt:variant>
      <vt:variant>
        <vt:lpwstr>https://www.legislation.gov.uk/nisr/2014/27/contents/made</vt:lpwstr>
      </vt:variant>
      <vt:variant>
        <vt:lpwstr/>
      </vt:variant>
      <vt:variant>
        <vt:i4>6029313</vt:i4>
      </vt:variant>
      <vt:variant>
        <vt:i4>201</vt:i4>
      </vt:variant>
      <vt:variant>
        <vt:i4>0</vt:i4>
      </vt:variant>
      <vt:variant>
        <vt:i4>5</vt:i4>
      </vt:variant>
      <vt:variant>
        <vt:lpwstr>https://www.legislation.gov.uk/ukdsi/2015/9780111128039/introduction</vt:lpwstr>
      </vt:variant>
      <vt:variant>
        <vt:lpwstr/>
      </vt:variant>
      <vt:variant>
        <vt:i4>2752625</vt:i4>
      </vt:variant>
      <vt:variant>
        <vt:i4>198</vt:i4>
      </vt:variant>
      <vt:variant>
        <vt:i4>0</vt:i4>
      </vt:variant>
      <vt:variant>
        <vt:i4>5</vt:i4>
      </vt:variant>
      <vt:variant>
        <vt:lpwstr>http://www.legislation.gov.uk/ukpga/1997/50/part/V</vt:lpwstr>
      </vt:variant>
      <vt:variant>
        <vt:lpwstr/>
      </vt:variant>
      <vt:variant>
        <vt:i4>6553715</vt:i4>
      </vt:variant>
      <vt:variant>
        <vt:i4>195</vt:i4>
      </vt:variant>
      <vt:variant>
        <vt:i4>0</vt:i4>
      </vt:variant>
      <vt:variant>
        <vt:i4>5</vt:i4>
      </vt:variant>
      <vt:variant>
        <vt:lpwstr>https://eur-lex.europa.eu/legal-content/EN/TXT/?uri=celex%3A32016R0679</vt:lpwstr>
      </vt:variant>
      <vt:variant>
        <vt:lpwstr/>
      </vt:variant>
      <vt:variant>
        <vt:i4>7012458</vt:i4>
      </vt:variant>
      <vt:variant>
        <vt:i4>192</vt:i4>
      </vt:variant>
      <vt:variant>
        <vt:i4>0</vt:i4>
      </vt:variant>
      <vt:variant>
        <vt:i4>5</vt:i4>
      </vt:variant>
      <vt:variant>
        <vt:lpwstr>http://www.legislation.gov.uk/apni/1967/18/contents</vt:lpwstr>
      </vt:variant>
      <vt:variant>
        <vt:lpwstr/>
      </vt:variant>
      <vt:variant>
        <vt:i4>3473490</vt:i4>
      </vt:variant>
      <vt:variant>
        <vt:i4>189</vt:i4>
      </vt:variant>
      <vt:variant>
        <vt:i4>0</vt:i4>
      </vt:variant>
      <vt:variant>
        <vt:i4>5</vt:i4>
      </vt:variant>
      <vt:variant>
        <vt:lpwstr>https://www.safeguarding.ie/images/Pdfs/National_legislation-NI/co-operating-safeguard-children-young-people-NI.pdf</vt:lpwstr>
      </vt:variant>
      <vt:variant>
        <vt:lpwstr/>
      </vt:variant>
      <vt:variant>
        <vt:i4>2031640</vt:i4>
      </vt:variant>
      <vt:variant>
        <vt:i4>186</vt:i4>
      </vt:variant>
      <vt:variant>
        <vt:i4>0</vt:i4>
      </vt:variant>
      <vt:variant>
        <vt:i4>5</vt:i4>
      </vt:variant>
      <vt:variant>
        <vt:lpwstr>https://www.rowingireland.ie/wp-content/uploads/2014/09/Doc-1-ClubFrameworkForSafeguardingStandards-2014.pdf</vt:lpwstr>
      </vt:variant>
      <vt:variant>
        <vt:lpwstr/>
      </vt:variant>
      <vt:variant>
        <vt:i4>1966105</vt:i4>
      </vt:variant>
      <vt:variant>
        <vt:i4>183</vt:i4>
      </vt:variant>
      <vt:variant>
        <vt:i4>0</vt:i4>
      </vt:variant>
      <vt:variant>
        <vt:i4>5</vt:i4>
      </vt:variant>
      <vt:variant>
        <vt:lpwstr>http://www.legislation.gov.uk/nia/2015/10/pdfs/nia_20150010_en.pdf</vt:lpwstr>
      </vt:variant>
      <vt:variant>
        <vt:lpwstr/>
      </vt:variant>
      <vt:variant>
        <vt:i4>1966105</vt:i4>
      </vt:variant>
      <vt:variant>
        <vt:i4>180</vt:i4>
      </vt:variant>
      <vt:variant>
        <vt:i4>0</vt:i4>
      </vt:variant>
      <vt:variant>
        <vt:i4>5</vt:i4>
      </vt:variant>
      <vt:variant>
        <vt:lpwstr>http://www.legislation.gov.uk/nia/2015/10/pdfs/nia_20150010_en.pdf</vt:lpwstr>
      </vt:variant>
      <vt:variant>
        <vt:lpwstr/>
      </vt:variant>
      <vt:variant>
        <vt:i4>4063267</vt:i4>
      </vt:variant>
      <vt:variant>
        <vt:i4>177</vt:i4>
      </vt:variant>
      <vt:variant>
        <vt:i4>0</vt:i4>
      </vt:variant>
      <vt:variant>
        <vt:i4>5</vt:i4>
      </vt:variant>
      <vt:variant>
        <vt:lpwstr>https://www.nidirect.gov.uk/publications/accessni-code-practice</vt:lpwstr>
      </vt:variant>
      <vt:variant>
        <vt:lpwstr/>
      </vt:variant>
      <vt:variant>
        <vt:i4>7733353</vt:i4>
      </vt:variant>
      <vt:variant>
        <vt:i4>174</vt:i4>
      </vt:variant>
      <vt:variant>
        <vt:i4>0</vt:i4>
      </vt:variant>
      <vt:variant>
        <vt:i4>5</vt:i4>
      </vt:variant>
      <vt:variant>
        <vt:lpwstr>https://www.nspcc.org.uk/preventing-abuse/child-protection-system/northern-ireland/legislation-policy-guidance/</vt:lpwstr>
      </vt:variant>
      <vt:variant>
        <vt:lpwstr/>
      </vt:variant>
      <vt:variant>
        <vt:i4>7733353</vt:i4>
      </vt:variant>
      <vt:variant>
        <vt:i4>171</vt:i4>
      </vt:variant>
      <vt:variant>
        <vt:i4>0</vt:i4>
      </vt:variant>
      <vt:variant>
        <vt:i4>5</vt:i4>
      </vt:variant>
      <vt:variant>
        <vt:lpwstr>https://www.nspcc.org.uk/preventing-abuse/child-protection-system/northern-ireland/legislation-policy-guidance/</vt:lpwstr>
      </vt:variant>
      <vt:variant>
        <vt:lpwstr/>
      </vt:variant>
      <vt:variant>
        <vt:i4>1966168</vt:i4>
      </vt:variant>
      <vt:variant>
        <vt:i4>168</vt:i4>
      </vt:variant>
      <vt:variant>
        <vt:i4>0</vt:i4>
      </vt:variant>
      <vt:variant>
        <vt:i4>5</vt:i4>
      </vt:variant>
      <vt:variant>
        <vt:lpwstr>http://www.irishstatutebook.ie/eli/2017/act/2/enacted/en/html</vt:lpwstr>
      </vt:variant>
      <vt:variant>
        <vt:lpwstr/>
      </vt:variant>
      <vt:variant>
        <vt:i4>7078002</vt:i4>
      </vt:variant>
      <vt:variant>
        <vt:i4>165</vt:i4>
      </vt:variant>
      <vt:variant>
        <vt:i4>0</vt:i4>
      </vt:variant>
      <vt:variant>
        <vt:i4>5</vt:i4>
      </vt:variant>
      <vt:variant>
        <vt:lpwstr>http://www.irishstatutebook.ie/eli/2012/act/47/enacted/en/html</vt:lpwstr>
      </vt:variant>
      <vt:variant>
        <vt:lpwstr/>
      </vt:variant>
      <vt:variant>
        <vt:i4>7078002</vt:i4>
      </vt:variant>
      <vt:variant>
        <vt:i4>162</vt:i4>
      </vt:variant>
      <vt:variant>
        <vt:i4>0</vt:i4>
      </vt:variant>
      <vt:variant>
        <vt:i4>5</vt:i4>
      </vt:variant>
      <vt:variant>
        <vt:lpwstr>http://www.irishstatutebook.ie/eli/2012/act/47/enacted/en/html</vt:lpwstr>
      </vt:variant>
      <vt:variant>
        <vt:lpwstr/>
      </vt:variant>
      <vt:variant>
        <vt:i4>7274612</vt:i4>
      </vt:variant>
      <vt:variant>
        <vt:i4>159</vt:i4>
      </vt:variant>
      <vt:variant>
        <vt:i4>0</vt:i4>
      </vt:variant>
      <vt:variant>
        <vt:i4>5</vt:i4>
      </vt:variant>
      <vt:variant>
        <vt:lpwstr>http://www.irishstatutebook.ie/eli/2012/act/24/enacted/en/html</vt:lpwstr>
      </vt:variant>
      <vt:variant>
        <vt:lpwstr/>
      </vt:variant>
      <vt:variant>
        <vt:i4>7274612</vt:i4>
      </vt:variant>
      <vt:variant>
        <vt:i4>156</vt:i4>
      </vt:variant>
      <vt:variant>
        <vt:i4>0</vt:i4>
      </vt:variant>
      <vt:variant>
        <vt:i4>5</vt:i4>
      </vt:variant>
      <vt:variant>
        <vt:lpwstr>http://www.irishstatutebook.ie/eli/2012/act/24/enacted/en/html</vt:lpwstr>
      </vt:variant>
      <vt:variant>
        <vt:lpwstr/>
      </vt:variant>
      <vt:variant>
        <vt:i4>7078000</vt:i4>
      </vt:variant>
      <vt:variant>
        <vt:i4>153</vt:i4>
      </vt:variant>
      <vt:variant>
        <vt:i4>0</vt:i4>
      </vt:variant>
      <vt:variant>
        <vt:i4>5</vt:i4>
      </vt:variant>
      <vt:variant>
        <vt:lpwstr>http://www.irishstatutebook.ie/eli/2006/act/26/enacted/en/html</vt:lpwstr>
      </vt:variant>
      <vt:variant>
        <vt:lpwstr/>
      </vt:variant>
      <vt:variant>
        <vt:i4>6881393</vt:i4>
      </vt:variant>
      <vt:variant>
        <vt:i4>150</vt:i4>
      </vt:variant>
      <vt:variant>
        <vt:i4>0</vt:i4>
      </vt:variant>
      <vt:variant>
        <vt:i4>5</vt:i4>
      </vt:variant>
      <vt:variant>
        <vt:lpwstr>http://www.irishstatutebook.ie/eli/1998/act/49/enacted/en/html</vt:lpwstr>
      </vt:variant>
      <vt:variant>
        <vt:lpwstr/>
      </vt:variant>
      <vt:variant>
        <vt:i4>6750333</vt:i4>
      </vt:variant>
      <vt:variant>
        <vt:i4>147</vt:i4>
      </vt:variant>
      <vt:variant>
        <vt:i4>0</vt:i4>
      </vt:variant>
      <vt:variant>
        <vt:i4>5</vt:i4>
      </vt:variant>
      <vt:variant>
        <vt:lpwstr>http://www.irishstatutebook.ie/eli/1991/act/17/enacted/en/html</vt:lpwstr>
      </vt:variant>
      <vt:variant>
        <vt:lpwstr/>
      </vt:variant>
      <vt:variant>
        <vt:i4>3538982</vt:i4>
      </vt:variant>
      <vt:variant>
        <vt:i4>144</vt:i4>
      </vt:variant>
      <vt:variant>
        <vt:i4>0</vt:i4>
      </vt:variant>
      <vt:variant>
        <vt:i4>5</vt:i4>
      </vt:variant>
      <vt:variant>
        <vt:lpwstr/>
      </vt:variant>
      <vt:variant>
        <vt:lpwstr>Page12</vt:lpwstr>
      </vt:variant>
      <vt:variant>
        <vt:i4>524350</vt:i4>
      </vt:variant>
      <vt:variant>
        <vt:i4>141</vt:i4>
      </vt:variant>
      <vt:variant>
        <vt:i4>0</vt:i4>
      </vt:variant>
      <vt:variant>
        <vt:i4>5</vt:i4>
      </vt:variant>
      <vt:variant>
        <vt:lpwstr>mailto:nco@golfireland.ie</vt:lpwstr>
      </vt:variant>
      <vt:variant>
        <vt:lpwstr/>
      </vt:variant>
      <vt:variant>
        <vt:i4>3538982</vt:i4>
      </vt:variant>
      <vt:variant>
        <vt:i4>138</vt:i4>
      </vt:variant>
      <vt:variant>
        <vt:i4>0</vt:i4>
      </vt:variant>
      <vt:variant>
        <vt:i4>5</vt:i4>
      </vt:variant>
      <vt:variant>
        <vt:lpwstr/>
      </vt:variant>
      <vt:variant>
        <vt:lpwstr>Page12</vt:lpwstr>
      </vt:variant>
      <vt:variant>
        <vt:i4>3473446</vt:i4>
      </vt:variant>
      <vt:variant>
        <vt:i4>135</vt:i4>
      </vt:variant>
      <vt:variant>
        <vt:i4>0</vt:i4>
      </vt:variant>
      <vt:variant>
        <vt:i4>5</vt:i4>
      </vt:variant>
      <vt:variant>
        <vt:lpwstr/>
      </vt:variant>
      <vt:variant>
        <vt:lpwstr>Page11</vt:lpwstr>
      </vt:variant>
      <vt:variant>
        <vt:i4>2687073</vt:i4>
      </vt:variant>
      <vt:variant>
        <vt:i4>132</vt:i4>
      </vt:variant>
      <vt:variant>
        <vt:i4>0</vt:i4>
      </vt:variant>
      <vt:variant>
        <vt:i4>5</vt:i4>
      </vt:variant>
      <vt:variant>
        <vt:lpwstr>http://www.bullying.co.uk/</vt:lpwstr>
      </vt:variant>
      <vt:variant>
        <vt:lpwstr/>
      </vt:variant>
      <vt:variant>
        <vt:i4>2228264</vt:i4>
      </vt:variant>
      <vt:variant>
        <vt:i4>129</vt:i4>
      </vt:variant>
      <vt:variant>
        <vt:i4>0</vt:i4>
      </vt:variant>
      <vt:variant>
        <vt:i4>5</vt:i4>
      </vt:variant>
      <vt:variant>
        <vt:lpwstr>http://www.cpsu.org.uk/</vt:lpwstr>
      </vt:variant>
      <vt:variant>
        <vt:lpwstr/>
      </vt:variant>
      <vt:variant>
        <vt:i4>7274558</vt:i4>
      </vt:variant>
      <vt:variant>
        <vt:i4>126</vt:i4>
      </vt:variant>
      <vt:variant>
        <vt:i4>0</vt:i4>
      </vt:variant>
      <vt:variant>
        <vt:i4>5</vt:i4>
      </vt:variant>
      <vt:variant>
        <vt:lpwstr>http://www.endbullying.org.uk/</vt:lpwstr>
      </vt:variant>
      <vt:variant>
        <vt:lpwstr/>
      </vt:variant>
      <vt:variant>
        <vt:i4>3014707</vt:i4>
      </vt:variant>
      <vt:variant>
        <vt:i4>123</vt:i4>
      </vt:variant>
      <vt:variant>
        <vt:i4>0</vt:i4>
      </vt:variant>
      <vt:variant>
        <vt:i4>5</vt:i4>
      </vt:variant>
      <vt:variant>
        <vt:lpwstr>http://www.kidscape.org.uk/</vt:lpwstr>
      </vt:variant>
      <vt:variant>
        <vt:lpwstr/>
      </vt:variant>
      <vt:variant>
        <vt:i4>1769551</vt:i4>
      </vt:variant>
      <vt:variant>
        <vt:i4>120</vt:i4>
      </vt:variant>
      <vt:variant>
        <vt:i4>0</vt:i4>
      </vt:variant>
      <vt:variant>
        <vt:i4>5</vt:i4>
      </vt:variant>
      <vt:variant>
        <vt:lpwstr>http://www.childline.org.uk/</vt:lpwstr>
      </vt:variant>
      <vt:variant>
        <vt:lpwstr/>
      </vt:variant>
      <vt:variant>
        <vt:i4>983069</vt:i4>
      </vt:variant>
      <vt:variant>
        <vt:i4>117</vt:i4>
      </vt:variant>
      <vt:variant>
        <vt:i4>0</vt:i4>
      </vt:variant>
      <vt:variant>
        <vt:i4>5</vt:i4>
      </vt:variant>
      <vt:variant>
        <vt:lpwstr>http://www.childline.ie/</vt:lpwstr>
      </vt:variant>
      <vt:variant>
        <vt:lpwstr/>
      </vt:variant>
      <vt:variant>
        <vt:i4>1835087</vt:i4>
      </vt:variant>
      <vt:variant>
        <vt:i4>114</vt:i4>
      </vt:variant>
      <vt:variant>
        <vt:i4>0</vt:i4>
      </vt:variant>
      <vt:variant>
        <vt:i4>5</vt:i4>
      </vt:variant>
      <vt:variant>
        <vt:lpwstr>https://www.sportireland.ie/Participation/Code_of_Ethics/Code-Of-Ethics-App</vt:lpwstr>
      </vt:variant>
      <vt:variant>
        <vt:lpwstr/>
      </vt:variant>
      <vt:variant>
        <vt:i4>1835087</vt:i4>
      </vt:variant>
      <vt:variant>
        <vt:i4>111</vt:i4>
      </vt:variant>
      <vt:variant>
        <vt:i4>0</vt:i4>
      </vt:variant>
      <vt:variant>
        <vt:i4>5</vt:i4>
      </vt:variant>
      <vt:variant>
        <vt:lpwstr>https://www.sportireland.ie/Participation/Code_of_Ethics/Code-Of-Ethics-App</vt:lpwstr>
      </vt:variant>
      <vt:variant>
        <vt:lpwstr/>
      </vt:variant>
      <vt:variant>
        <vt:i4>3473446</vt:i4>
      </vt:variant>
      <vt:variant>
        <vt:i4>108</vt:i4>
      </vt:variant>
      <vt:variant>
        <vt:i4>0</vt:i4>
      </vt:variant>
      <vt:variant>
        <vt:i4>5</vt:i4>
      </vt:variant>
      <vt:variant>
        <vt:lpwstr/>
      </vt:variant>
      <vt:variant>
        <vt:lpwstr>Page11</vt:lpwstr>
      </vt:variant>
      <vt:variant>
        <vt:i4>3473446</vt:i4>
      </vt:variant>
      <vt:variant>
        <vt:i4>105</vt:i4>
      </vt:variant>
      <vt:variant>
        <vt:i4>0</vt:i4>
      </vt:variant>
      <vt:variant>
        <vt:i4>5</vt:i4>
      </vt:variant>
      <vt:variant>
        <vt:lpwstr/>
      </vt:variant>
      <vt:variant>
        <vt:lpwstr>Page11</vt:lpwstr>
      </vt:variant>
      <vt:variant>
        <vt:i4>2687015</vt:i4>
      </vt:variant>
      <vt:variant>
        <vt:i4>102</vt:i4>
      </vt:variant>
      <vt:variant>
        <vt:i4>0</vt:i4>
      </vt:variant>
      <vt:variant>
        <vt:i4>5</vt:i4>
      </vt:variant>
      <vt:variant>
        <vt:lpwstr>http://www.tusla.ie/services/child-protection-welfare/contact-a-social-worker/</vt:lpwstr>
      </vt:variant>
      <vt:variant>
        <vt:lpwstr/>
      </vt:variant>
      <vt:variant>
        <vt:i4>2687015</vt:i4>
      </vt:variant>
      <vt:variant>
        <vt:i4>99</vt:i4>
      </vt:variant>
      <vt:variant>
        <vt:i4>0</vt:i4>
      </vt:variant>
      <vt:variant>
        <vt:i4>5</vt:i4>
      </vt:variant>
      <vt:variant>
        <vt:lpwstr>http://www.tusla.ie/services/child-protection-welfare/contact-a-social-worker/</vt:lpwstr>
      </vt:variant>
      <vt:variant>
        <vt:lpwstr/>
      </vt:variant>
      <vt:variant>
        <vt:i4>5505038</vt:i4>
      </vt:variant>
      <vt:variant>
        <vt:i4>96</vt:i4>
      </vt:variant>
      <vt:variant>
        <vt:i4>0</vt:i4>
      </vt:variant>
      <vt:variant>
        <vt:i4>5</vt:i4>
      </vt:variant>
      <vt:variant>
        <vt:lpwstr>https://www.tusla.ie/uploads/content/Children_First_National_Guidance_2017.pdf</vt:lpwstr>
      </vt:variant>
      <vt:variant>
        <vt:lpwstr/>
      </vt:variant>
      <vt:variant>
        <vt:i4>1114139</vt:i4>
      </vt:variant>
      <vt:variant>
        <vt:i4>93</vt:i4>
      </vt:variant>
      <vt:variant>
        <vt:i4>0</vt:i4>
      </vt:variant>
      <vt:variant>
        <vt:i4>5</vt:i4>
      </vt:variant>
      <vt:variant>
        <vt:lpwstr>https://www.tusla.ie/uploads/</vt:lpwstr>
      </vt:variant>
      <vt:variant>
        <vt:lpwstr/>
      </vt:variant>
      <vt:variant>
        <vt:i4>7929961</vt:i4>
      </vt:variant>
      <vt:variant>
        <vt:i4>90</vt:i4>
      </vt:variant>
      <vt:variant>
        <vt:i4>0</vt:i4>
      </vt:variant>
      <vt:variant>
        <vt:i4>5</vt:i4>
      </vt:variant>
      <vt:variant>
        <vt:lpwstr>https://www.tusla.ie/children-first/publications-and-forms/</vt:lpwstr>
      </vt:variant>
      <vt:variant>
        <vt:lpwstr/>
      </vt:variant>
      <vt:variant>
        <vt:i4>327681</vt:i4>
      </vt:variant>
      <vt:variant>
        <vt:i4>87</vt:i4>
      </vt:variant>
      <vt:variant>
        <vt:i4>0</vt:i4>
      </vt:variant>
      <vt:variant>
        <vt:i4>5</vt:i4>
      </vt:variant>
      <vt:variant>
        <vt:lpwstr>https://www.nidirect.gov.uk/sites/default/files/publications/GatewayServiceTeamContactDetails.pdf</vt:lpwstr>
      </vt:variant>
      <vt:variant>
        <vt:lpwstr/>
      </vt:variant>
      <vt:variant>
        <vt:i4>3866734</vt:i4>
      </vt:variant>
      <vt:variant>
        <vt:i4>84</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81</vt:i4>
      </vt:variant>
      <vt:variant>
        <vt:i4>0</vt:i4>
      </vt:variant>
      <vt:variant>
        <vt:i4>5</vt:i4>
      </vt:variant>
      <vt:variant>
        <vt:lpwstr>https://www.tusla.ie/children-first/individuals-working-with-children-and-young-people/how-do-i-report-a-concern-about-a-child/</vt:lpwstr>
      </vt:variant>
      <vt:variant>
        <vt:lpwstr/>
      </vt:variant>
      <vt:variant>
        <vt:i4>3866734</vt:i4>
      </vt:variant>
      <vt:variant>
        <vt:i4>78</vt:i4>
      </vt:variant>
      <vt:variant>
        <vt:i4>0</vt:i4>
      </vt:variant>
      <vt:variant>
        <vt:i4>5</vt:i4>
      </vt:variant>
      <vt:variant>
        <vt:lpwstr>https://www.tusla.ie/children-first/individuals-working-with-children-and-young-people/how-do-i-report-a-concern-about-a-child/</vt:lpwstr>
      </vt:variant>
      <vt:variant>
        <vt:lpwstr/>
      </vt:variant>
      <vt:variant>
        <vt:i4>327681</vt:i4>
      </vt:variant>
      <vt:variant>
        <vt:i4>75</vt:i4>
      </vt:variant>
      <vt:variant>
        <vt:i4>0</vt:i4>
      </vt:variant>
      <vt:variant>
        <vt:i4>5</vt:i4>
      </vt:variant>
      <vt:variant>
        <vt:lpwstr>https://www.nidirect.gov.uk/sites/default/files/publications/GatewayServiceTeamContactDetails.pdf</vt:lpwstr>
      </vt:variant>
      <vt:variant>
        <vt:lpwstr/>
      </vt:variant>
      <vt:variant>
        <vt:i4>4718667</vt:i4>
      </vt:variant>
      <vt:variant>
        <vt:i4>72</vt:i4>
      </vt:variant>
      <vt:variant>
        <vt:i4>0</vt:i4>
      </vt:variant>
      <vt:variant>
        <vt:i4>5</vt:i4>
      </vt:variant>
      <vt:variant>
        <vt:lpwstr>https://www.tusla.ie/children-first/contact-a-social-worker3/</vt:lpwstr>
      </vt:variant>
      <vt:variant>
        <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Page9</vt:lpwstr>
      </vt:variant>
      <vt:variant>
        <vt:i4>1245233</vt:i4>
      </vt:variant>
      <vt:variant>
        <vt:i4>63</vt:i4>
      </vt:variant>
      <vt:variant>
        <vt:i4>0</vt:i4>
      </vt:variant>
      <vt:variant>
        <vt:i4>5</vt:i4>
      </vt:variant>
      <vt:variant>
        <vt:lpwstr>mailto:workshops@sportni.net</vt:lpwstr>
      </vt:variant>
      <vt:variant>
        <vt:lpwstr/>
      </vt:variant>
      <vt:variant>
        <vt:i4>7274594</vt:i4>
      </vt:variant>
      <vt:variant>
        <vt:i4>60</vt:i4>
      </vt:variant>
      <vt:variant>
        <vt:i4>0</vt:i4>
      </vt:variant>
      <vt:variant>
        <vt:i4>5</vt:i4>
      </vt:variant>
      <vt:variant>
        <vt:lpwstr>http://www.golfireland.ie/</vt:lpwstr>
      </vt:variant>
      <vt:variant>
        <vt:lpwstr/>
      </vt:variant>
      <vt:variant>
        <vt:i4>2490488</vt:i4>
      </vt:variant>
      <vt:variant>
        <vt:i4>57</vt:i4>
      </vt:variant>
      <vt:variant>
        <vt:i4>0</vt:i4>
      </vt:variant>
      <vt:variant>
        <vt:i4>5</vt:i4>
      </vt:variant>
      <vt:variant>
        <vt:lpwstr>http://courses.sportni.net/</vt:lpwstr>
      </vt:variant>
      <vt:variant>
        <vt:lpwstr/>
      </vt:variant>
      <vt:variant>
        <vt:i4>196624</vt:i4>
      </vt:variant>
      <vt:variant>
        <vt:i4>54</vt:i4>
      </vt:variant>
      <vt:variant>
        <vt:i4>0</vt:i4>
      </vt:variant>
      <vt:variant>
        <vt:i4>5</vt:i4>
      </vt:variant>
      <vt:variant>
        <vt:lpwstr>https://apps.ineqe.com/apps/sportireland/coaches/introduction.php</vt:lpwstr>
      </vt:variant>
      <vt:variant>
        <vt:lpwstr/>
      </vt:variant>
      <vt:variant>
        <vt:i4>7274594</vt:i4>
      </vt:variant>
      <vt:variant>
        <vt:i4>51</vt:i4>
      </vt:variant>
      <vt:variant>
        <vt:i4>0</vt:i4>
      </vt:variant>
      <vt:variant>
        <vt:i4>5</vt:i4>
      </vt:variant>
      <vt:variant>
        <vt:lpwstr>http://www.golfireland.ie/</vt:lpwstr>
      </vt:variant>
      <vt:variant>
        <vt:lpwstr/>
      </vt:variant>
      <vt:variant>
        <vt:i4>262167</vt:i4>
      </vt:variant>
      <vt:variant>
        <vt:i4>48</vt:i4>
      </vt:variant>
      <vt:variant>
        <vt:i4>0</vt:i4>
      </vt:variant>
      <vt:variant>
        <vt:i4>5</vt:i4>
      </vt:variant>
      <vt:variant>
        <vt:lpwstr/>
      </vt:variant>
      <vt:variant>
        <vt:lpwstr>Page9</vt:lpwstr>
      </vt:variant>
      <vt:variant>
        <vt:i4>262167</vt:i4>
      </vt:variant>
      <vt:variant>
        <vt:i4>45</vt:i4>
      </vt:variant>
      <vt:variant>
        <vt:i4>0</vt:i4>
      </vt:variant>
      <vt:variant>
        <vt:i4>5</vt:i4>
      </vt:variant>
      <vt:variant>
        <vt:lpwstr/>
      </vt:variant>
      <vt:variant>
        <vt:lpwstr>Page7</vt:lpwstr>
      </vt:variant>
      <vt:variant>
        <vt:i4>7077986</vt:i4>
      </vt:variant>
      <vt:variant>
        <vt:i4>42</vt:i4>
      </vt:variant>
      <vt:variant>
        <vt:i4>0</vt:i4>
      </vt:variant>
      <vt:variant>
        <vt:i4>5</vt:i4>
      </vt:variant>
      <vt:variant>
        <vt:lpwstr/>
      </vt:variant>
      <vt:variant>
        <vt:lpwstr>AppendixTen</vt:lpwstr>
      </vt:variant>
      <vt:variant>
        <vt:i4>327702</vt:i4>
      </vt:variant>
      <vt:variant>
        <vt:i4>39</vt:i4>
      </vt:variant>
      <vt:variant>
        <vt:i4>0</vt:i4>
      </vt:variant>
      <vt:variant>
        <vt:i4>5</vt:i4>
      </vt:variant>
      <vt:variant>
        <vt:lpwstr/>
      </vt:variant>
      <vt:variant>
        <vt:lpwstr>AppendixNine</vt:lpwstr>
      </vt:variant>
      <vt:variant>
        <vt:i4>524308</vt:i4>
      </vt:variant>
      <vt:variant>
        <vt:i4>36</vt:i4>
      </vt:variant>
      <vt:variant>
        <vt:i4>0</vt:i4>
      </vt:variant>
      <vt:variant>
        <vt:i4>5</vt:i4>
      </vt:variant>
      <vt:variant>
        <vt:lpwstr/>
      </vt:variant>
      <vt:variant>
        <vt:lpwstr>AppendixEight</vt:lpwstr>
      </vt:variant>
      <vt:variant>
        <vt:i4>589843</vt:i4>
      </vt:variant>
      <vt:variant>
        <vt:i4>33</vt:i4>
      </vt:variant>
      <vt:variant>
        <vt:i4>0</vt:i4>
      </vt:variant>
      <vt:variant>
        <vt:i4>5</vt:i4>
      </vt:variant>
      <vt:variant>
        <vt:lpwstr/>
      </vt:variant>
      <vt:variant>
        <vt:lpwstr>AppendixSeven</vt:lpwstr>
      </vt:variant>
      <vt:variant>
        <vt:i4>6291557</vt:i4>
      </vt:variant>
      <vt:variant>
        <vt:i4>30</vt:i4>
      </vt:variant>
      <vt:variant>
        <vt:i4>0</vt:i4>
      </vt:variant>
      <vt:variant>
        <vt:i4>5</vt:i4>
      </vt:variant>
      <vt:variant>
        <vt:lpwstr/>
      </vt:variant>
      <vt:variant>
        <vt:lpwstr>AppendixSix</vt:lpwstr>
      </vt:variant>
      <vt:variant>
        <vt:i4>327686</vt:i4>
      </vt:variant>
      <vt:variant>
        <vt:i4>27</vt:i4>
      </vt:variant>
      <vt:variant>
        <vt:i4>0</vt:i4>
      </vt:variant>
      <vt:variant>
        <vt:i4>5</vt:i4>
      </vt:variant>
      <vt:variant>
        <vt:lpwstr/>
      </vt:variant>
      <vt:variant>
        <vt:lpwstr>AppendixFive</vt:lpwstr>
      </vt:variant>
      <vt:variant>
        <vt:i4>327681</vt:i4>
      </vt:variant>
      <vt:variant>
        <vt:i4>24</vt:i4>
      </vt:variant>
      <vt:variant>
        <vt:i4>0</vt:i4>
      </vt:variant>
      <vt:variant>
        <vt:i4>5</vt:i4>
      </vt:variant>
      <vt:variant>
        <vt:lpwstr>https://www.nidirect.gov.uk/sites/default/files/publications/GatewayServiceTeamContactDetails.pdf</vt:lpwstr>
      </vt:variant>
      <vt:variant>
        <vt:lpwstr/>
      </vt:variant>
      <vt:variant>
        <vt:i4>3080287</vt:i4>
      </vt:variant>
      <vt:variant>
        <vt:i4>21</vt:i4>
      </vt:variant>
      <vt:variant>
        <vt:i4>0</vt:i4>
      </vt:variant>
      <vt:variant>
        <vt:i4>5</vt:i4>
      </vt:variant>
      <vt:variant>
        <vt:lpwstr>mailto:help@nspcc.org.uk</vt:lpwstr>
      </vt:variant>
      <vt:variant>
        <vt:lpwstr/>
      </vt:variant>
      <vt:variant>
        <vt:i4>2097251</vt:i4>
      </vt:variant>
      <vt:variant>
        <vt:i4>18</vt:i4>
      </vt:variant>
      <vt:variant>
        <vt:i4>0</vt:i4>
      </vt:variant>
      <vt:variant>
        <vt:i4>5</vt:i4>
      </vt:variant>
      <vt:variant>
        <vt:lpwstr>http://www.tusla.ie/children-first/contact-a-social-worker3</vt:lpwstr>
      </vt:variant>
      <vt:variant>
        <vt:lpwstr/>
      </vt:variant>
      <vt:variant>
        <vt:i4>1310725</vt:i4>
      </vt:variant>
      <vt:variant>
        <vt:i4>15</vt:i4>
      </vt:variant>
      <vt:variant>
        <vt:i4>0</vt:i4>
      </vt:variant>
      <vt:variant>
        <vt:i4>5</vt:i4>
      </vt:variant>
      <vt:variant>
        <vt:lpwstr/>
      </vt:variant>
      <vt:variant>
        <vt:lpwstr>AppendixFour</vt:lpwstr>
      </vt:variant>
      <vt:variant>
        <vt:i4>1310725</vt:i4>
      </vt:variant>
      <vt:variant>
        <vt:i4>12</vt:i4>
      </vt:variant>
      <vt:variant>
        <vt:i4>0</vt:i4>
      </vt:variant>
      <vt:variant>
        <vt:i4>5</vt:i4>
      </vt:variant>
      <vt:variant>
        <vt:lpwstr/>
      </vt:variant>
      <vt:variant>
        <vt:lpwstr>Appendixfour</vt:lpwstr>
      </vt:variant>
      <vt:variant>
        <vt:i4>262160</vt:i4>
      </vt:variant>
      <vt:variant>
        <vt:i4>9</vt:i4>
      </vt:variant>
      <vt:variant>
        <vt:i4>0</vt:i4>
      </vt:variant>
      <vt:variant>
        <vt:i4>5</vt:i4>
      </vt:variant>
      <vt:variant>
        <vt:lpwstr/>
      </vt:variant>
      <vt:variant>
        <vt:lpwstr>AppendixThree</vt:lpwstr>
      </vt:variant>
      <vt:variant>
        <vt:i4>8257634</vt:i4>
      </vt:variant>
      <vt:variant>
        <vt:i4>6</vt:i4>
      </vt:variant>
      <vt:variant>
        <vt:i4>0</vt:i4>
      </vt:variant>
      <vt:variant>
        <vt:i4>5</vt:i4>
      </vt:variant>
      <vt:variant>
        <vt:lpwstr/>
      </vt:variant>
      <vt:variant>
        <vt:lpwstr>AppendixTwo</vt:lpwstr>
      </vt:variant>
      <vt:variant>
        <vt:i4>6750329</vt:i4>
      </vt:variant>
      <vt:variant>
        <vt:i4>3</vt:i4>
      </vt:variant>
      <vt:variant>
        <vt:i4>0</vt:i4>
      </vt:variant>
      <vt:variant>
        <vt:i4>5</vt:i4>
      </vt:variant>
      <vt:variant>
        <vt:lpwstr/>
      </vt:variant>
      <vt:variant>
        <vt:lpwstr>AppendixOne</vt:lpwstr>
      </vt:variant>
      <vt:variant>
        <vt:i4>5963868</vt:i4>
      </vt:variant>
      <vt:variant>
        <vt:i4>0</vt:i4>
      </vt:variant>
      <vt:variant>
        <vt:i4>0</vt:i4>
      </vt:variant>
      <vt:variant>
        <vt:i4>5</vt:i4>
      </vt:variant>
      <vt:variant>
        <vt:lpwstr>mailto:https://www.sportireland.ie/sites/default/files/2020-01/safeguarding-guidance.pdf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Power</dc:creator>
  <cp:keywords/>
  <dc:description/>
  <cp:lastModifiedBy>Frances Talbot</cp:lastModifiedBy>
  <cp:revision>6</cp:revision>
  <cp:lastPrinted>2022-07-18T11:33:00Z</cp:lastPrinted>
  <dcterms:created xsi:type="dcterms:W3CDTF">2022-08-03T08:24:00Z</dcterms:created>
  <dcterms:modified xsi:type="dcterms:W3CDTF">2022-09-11T12:42:00Z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0x010100FC9746EDF7EF2544BCE6C8986E602862</vt:lpwstr>
  </property>
</Properties>
</file>